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3BC7" w14:textId="77777777" w:rsidR="00A701E4" w:rsidRPr="00A701E4" w:rsidRDefault="00A701E4" w:rsidP="00A701E4">
      <w:p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A701E4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fldChar w:fldCharType="begin"/>
      </w:r>
      <w:r w:rsidRPr="00A701E4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instrText xml:space="preserve"> HYPERLINK "https://normativ.kontur.ru/buhcalendar/2022/11?from=docpromo" </w:instrText>
      </w:r>
      <w:r w:rsidRPr="00A701E4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fldChar w:fldCharType="separate"/>
      </w:r>
      <w:r w:rsidRPr="00A701E4">
        <w:rPr>
          <w:rFonts w:ascii="Segoe UI" w:eastAsia="Times New Roman" w:hAnsi="Segoe UI" w:cs="Segoe UI"/>
          <w:color w:val="FFFFFF"/>
          <w:sz w:val="21"/>
          <w:szCs w:val="21"/>
          <w:u w:val="single"/>
          <w:lang w:eastAsia="ru-RU"/>
        </w:rPr>
        <w:t xml:space="preserve">Календарь </w:t>
      </w:r>
      <w:proofErr w:type="spellStart"/>
      <w:r w:rsidRPr="00A701E4">
        <w:rPr>
          <w:rFonts w:ascii="Segoe UI" w:eastAsia="Times New Roman" w:hAnsi="Segoe UI" w:cs="Segoe UI"/>
          <w:color w:val="FFFFFF"/>
          <w:sz w:val="21"/>
          <w:szCs w:val="21"/>
          <w:u w:val="single"/>
          <w:lang w:eastAsia="ru-RU"/>
        </w:rPr>
        <w:t>бухгалтера</w:t>
      </w:r>
      <w:r w:rsidRPr="00A701E4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fldChar w:fldCharType="end"/>
      </w:r>
      <w:hyperlink r:id="rId5" w:history="1">
        <w:r w:rsidRPr="00A701E4">
          <w:rPr>
            <w:rFonts w:ascii="Segoe UI" w:eastAsia="Times New Roman" w:hAnsi="Segoe UI" w:cs="Segoe UI"/>
            <w:color w:val="FFFFFF"/>
            <w:sz w:val="21"/>
            <w:szCs w:val="21"/>
            <w:u w:val="single"/>
            <w:lang w:eastAsia="ru-RU"/>
          </w:rPr>
          <w:t>Методики</w:t>
        </w:r>
        <w:proofErr w:type="spellEnd"/>
        <w:r w:rsidRPr="00A701E4">
          <w:rPr>
            <w:rFonts w:ascii="Segoe UI" w:eastAsia="Times New Roman" w:hAnsi="Segoe UI" w:cs="Segoe UI"/>
            <w:color w:val="FFFFFF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A701E4">
          <w:rPr>
            <w:rFonts w:ascii="Segoe UI" w:eastAsia="Times New Roman" w:hAnsi="Segoe UI" w:cs="Segoe UI"/>
            <w:color w:val="FFFFFF"/>
            <w:sz w:val="21"/>
            <w:szCs w:val="21"/>
            <w:u w:val="single"/>
            <w:lang w:eastAsia="ru-RU"/>
          </w:rPr>
          <w:t>экспертов</w:t>
        </w:r>
      </w:hyperlink>
      <w:hyperlink r:id="rId6" w:history="1">
        <w:r w:rsidRPr="00A701E4">
          <w:rPr>
            <w:rFonts w:ascii="Segoe UI" w:eastAsia="Times New Roman" w:hAnsi="Segoe UI" w:cs="Segoe UI"/>
            <w:color w:val="FFFFFF"/>
            <w:sz w:val="21"/>
            <w:szCs w:val="21"/>
            <w:u w:val="single"/>
            <w:lang w:eastAsia="ru-RU"/>
          </w:rPr>
          <w:t>Вебинары</w:t>
        </w:r>
        <w:proofErr w:type="spellEnd"/>
      </w:hyperlink>
    </w:p>
    <w:p w14:paraId="0DB5010F" w14:textId="77777777" w:rsidR="00A701E4" w:rsidRPr="00A701E4" w:rsidRDefault="00775A6F" w:rsidP="00A701E4">
      <w:pPr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hyperlink r:id="rId7" w:history="1">
        <w:r w:rsidR="00A701E4" w:rsidRPr="00A701E4">
          <w:rPr>
            <w:rFonts w:ascii="Segoe UI" w:eastAsia="Times New Roman" w:hAnsi="Segoe UI" w:cs="Segoe UI"/>
            <w:color w:val="FFFFFF"/>
            <w:sz w:val="21"/>
            <w:szCs w:val="21"/>
            <w:u w:val="single"/>
            <w:lang w:eastAsia="ru-RU"/>
          </w:rPr>
          <w:t>Войти</w:t>
        </w:r>
      </w:hyperlink>
    </w:p>
    <w:p w14:paraId="73F66607" w14:textId="77777777" w:rsidR="00A701E4" w:rsidRPr="00A701E4" w:rsidRDefault="00A701E4" w:rsidP="00A701E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701E4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Содержание</w:t>
      </w:r>
    </w:p>
    <w:p w14:paraId="4EB5029E" w14:textId="77777777" w:rsidR="00A701E4" w:rsidRPr="00A701E4" w:rsidRDefault="00775A6F" w:rsidP="00A701E4">
      <w:pPr>
        <w:numPr>
          <w:ilvl w:val="0"/>
          <w:numId w:val="1"/>
        </w:numPr>
        <w:shd w:val="clear" w:color="auto" w:fill="FFFFFF"/>
        <w:spacing w:after="0" w:line="300" w:lineRule="atLeast"/>
        <w:ind w:left="150" w:right="150"/>
        <w:textAlignment w:val="baseline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hyperlink r:id="rId8" w:anchor="h323" w:history="1">
        <w:r w:rsidR="00A701E4" w:rsidRPr="00A701E4">
          <w:rPr>
            <w:rFonts w:ascii="Segoe UI" w:eastAsia="Times New Roman" w:hAnsi="Segoe UI" w:cs="Segoe UI"/>
            <w:color w:val="404040"/>
            <w:sz w:val="24"/>
            <w:szCs w:val="24"/>
            <w:u w:val="single"/>
            <w:lang w:eastAsia="ru-RU"/>
          </w:rPr>
          <w:t>Приказ</w:t>
        </w:r>
      </w:hyperlink>
    </w:p>
    <w:p w14:paraId="11324CC8" w14:textId="77777777" w:rsidR="00A701E4" w:rsidRPr="00A701E4" w:rsidRDefault="00775A6F" w:rsidP="00A701E4">
      <w:pPr>
        <w:numPr>
          <w:ilvl w:val="0"/>
          <w:numId w:val="1"/>
        </w:numPr>
        <w:shd w:val="clear" w:color="auto" w:fill="FFFFFF"/>
        <w:spacing w:after="0" w:line="300" w:lineRule="atLeast"/>
        <w:ind w:left="150" w:right="150"/>
        <w:textAlignment w:val="baseline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hyperlink r:id="rId9" w:anchor="h325" w:history="1">
        <w:r w:rsidR="00A701E4" w:rsidRPr="00A701E4">
          <w:rPr>
            <w:rFonts w:ascii="Segoe UI" w:eastAsia="Times New Roman" w:hAnsi="Segoe UI" w:cs="Segoe UI"/>
            <w:color w:val="404040"/>
            <w:sz w:val="24"/>
            <w:szCs w:val="24"/>
            <w:u w:val="single"/>
            <w:lang w:eastAsia="ru-RU"/>
          </w:rPr>
          <w:t>Методика применения сметных норм</w:t>
        </w:r>
      </w:hyperlink>
    </w:p>
    <w:p w14:paraId="51B83EEA" w14:textId="77777777" w:rsidR="00A701E4" w:rsidRPr="00A701E4" w:rsidRDefault="00775A6F" w:rsidP="00A701E4">
      <w:pPr>
        <w:numPr>
          <w:ilvl w:val="1"/>
          <w:numId w:val="1"/>
        </w:numPr>
        <w:shd w:val="clear" w:color="auto" w:fill="FFFFFF"/>
        <w:spacing w:after="0" w:line="300" w:lineRule="atLeast"/>
        <w:ind w:left="150" w:right="150"/>
        <w:textAlignment w:val="baseline"/>
        <w:rPr>
          <w:rFonts w:ascii="Segoe UI" w:eastAsia="Times New Roman" w:hAnsi="Segoe UI" w:cs="Segoe UI"/>
          <w:color w:val="404040"/>
          <w:sz w:val="21"/>
          <w:szCs w:val="21"/>
          <w:lang w:eastAsia="ru-RU"/>
        </w:rPr>
      </w:pPr>
      <w:hyperlink r:id="rId10" w:anchor="h326" w:history="1">
        <w:r w:rsidR="00A701E4" w:rsidRPr="00A701E4">
          <w:rPr>
            <w:rFonts w:ascii="Segoe UI" w:eastAsia="Times New Roman" w:hAnsi="Segoe UI" w:cs="Segoe UI"/>
            <w:color w:val="3072C4"/>
            <w:sz w:val="21"/>
            <w:szCs w:val="21"/>
            <w:lang w:eastAsia="ru-RU"/>
          </w:rPr>
          <w:t>I. </w:t>
        </w:r>
        <w:r w:rsidR="00A701E4" w:rsidRPr="00A701E4">
          <w:rPr>
            <w:rFonts w:ascii="Segoe UI" w:eastAsia="Times New Roman" w:hAnsi="Segoe UI" w:cs="Segoe UI"/>
            <w:color w:val="404040"/>
            <w:sz w:val="21"/>
            <w:szCs w:val="21"/>
            <w:u w:val="single"/>
            <w:lang w:eastAsia="ru-RU"/>
          </w:rPr>
          <w:t>Общие положения</w:t>
        </w:r>
      </w:hyperlink>
    </w:p>
    <w:p w14:paraId="245281EF" w14:textId="77777777" w:rsidR="00A701E4" w:rsidRPr="00A701E4" w:rsidRDefault="00775A6F" w:rsidP="00A701E4">
      <w:pPr>
        <w:numPr>
          <w:ilvl w:val="1"/>
          <w:numId w:val="1"/>
        </w:numPr>
        <w:shd w:val="clear" w:color="auto" w:fill="FFFFFF"/>
        <w:spacing w:after="0" w:line="300" w:lineRule="atLeast"/>
        <w:ind w:left="150" w:right="150"/>
        <w:textAlignment w:val="baseline"/>
        <w:rPr>
          <w:rFonts w:ascii="Segoe UI" w:eastAsia="Times New Roman" w:hAnsi="Segoe UI" w:cs="Segoe UI"/>
          <w:color w:val="404040"/>
          <w:sz w:val="21"/>
          <w:szCs w:val="21"/>
          <w:lang w:eastAsia="ru-RU"/>
        </w:rPr>
      </w:pPr>
      <w:hyperlink r:id="rId11" w:anchor="h341" w:history="1">
        <w:r w:rsidR="00A701E4" w:rsidRPr="00A701E4">
          <w:rPr>
            <w:rFonts w:ascii="Segoe UI" w:eastAsia="Times New Roman" w:hAnsi="Segoe UI" w:cs="Segoe UI"/>
            <w:color w:val="3072C4"/>
            <w:sz w:val="21"/>
            <w:szCs w:val="21"/>
            <w:lang w:eastAsia="ru-RU"/>
          </w:rPr>
          <w:t>II. </w:t>
        </w:r>
        <w:r w:rsidR="00A701E4" w:rsidRPr="00A701E4">
          <w:rPr>
            <w:rFonts w:ascii="Segoe UI" w:eastAsia="Times New Roman" w:hAnsi="Segoe UI" w:cs="Segoe UI"/>
            <w:color w:val="404040"/>
            <w:sz w:val="21"/>
            <w:szCs w:val="21"/>
            <w:u w:val="single"/>
            <w:lang w:eastAsia="ru-RU"/>
          </w:rPr>
          <w:t>Методы применения сметных норм на строительные работы</w:t>
        </w:r>
      </w:hyperlink>
    </w:p>
    <w:p w14:paraId="0C4F6905" w14:textId="77777777" w:rsidR="00A701E4" w:rsidRPr="00A701E4" w:rsidRDefault="00775A6F" w:rsidP="00A701E4">
      <w:pPr>
        <w:numPr>
          <w:ilvl w:val="1"/>
          <w:numId w:val="1"/>
        </w:numPr>
        <w:shd w:val="clear" w:color="auto" w:fill="FFFFFF"/>
        <w:spacing w:after="0" w:line="300" w:lineRule="atLeast"/>
        <w:ind w:left="150" w:right="150"/>
        <w:textAlignment w:val="baseline"/>
        <w:rPr>
          <w:rFonts w:ascii="Segoe UI" w:eastAsia="Times New Roman" w:hAnsi="Segoe UI" w:cs="Segoe UI"/>
          <w:color w:val="404040"/>
          <w:sz w:val="21"/>
          <w:szCs w:val="21"/>
          <w:lang w:eastAsia="ru-RU"/>
        </w:rPr>
      </w:pPr>
      <w:hyperlink r:id="rId12" w:anchor="h346" w:history="1">
        <w:r w:rsidR="00A701E4" w:rsidRPr="00A701E4">
          <w:rPr>
            <w:rFonts w:ascii="Segoe UI" w:eastAsia="Times New Roman" w:hAnsi="Segoe UI" w:cs="Segoe UI"/>
            <w:color w:val="3072C4"/>
            <w:sz w:val="21"/>
            <w:szCs w:val="21"/>
            <w:lang w:eastAsia="ru-RU"/>
          </w:rPr>
          <w:t>III. </w:t>
        </w:r>
        <w:r w:rsidR="00A701E4" w:rsidRPr="00A701E4">
          <w:rPr>
            <w:rFonts w:ascii="Segoe UI" w:eastAsia="Times New Roman" w:hAnsi="Segoe UI" w:cs="Segoe UI"/>
            <w:color w:val="404040"/>
            <w:sz w:val="21"/>
            <w:szCs w:val="21"/>
            <w:u w:val="single"/>
            <w:lang w:eastAsia="ru-RU"/>
          </w:rPr>
          <w:t>Методы применения сметных норм на монтаж оборудования</w:t>
        </w:r>
      </w:hyperlink>
    </w:p>
    <w:p w14:paraId="5D7CAB53" w14:textId="77777777" w:rsidR="00A701E4" w:rsidRPr="00A701E4" w:rsidRDefault="00775A6F" w:rsidP="00A701E4">
      <w:pPr>
        <w:numPr>
          <w:ilvl w:val="1"/>
          <w:numId w:val="1"/>
        </w:numPr>
        <w:shd w:val="clear" w:color="auto" w:fill="FFFFFF"/>
        <w:spacing w:after="0" w:line="300" w:lineRule="atLeast"/>
        <w:ind w:left="150" w:right="150"/>
        <w:textAlignment w:val="baseline"/>
        <w:rPr>
          <w:rFonts w:ascii="Segoe UI" w:eastAsia="Times New Roman" w:hAnsi="Segoe UI" w:cs="Segoe UI"/>
          <w:color w:val="404040"/>
          <w:sz w:val="21"/>
          <w:szCs w:val="21"/>
          <w:lang w:eastAsia="ru-RU"/>
        </w:rPr>
      </w:pPr>
      <w:hyperlink r:id="rId13" w:anchor="h351" w:history="1">
        <w:r w:rsidR="00A701E4" w:rsidRPr="00A701E4">
          <w:rPr>
            <w:rFonts w:ascii="Segoe UI" w:eastAsia="Times New Roman" w:hAnsi="Segoe UI" w:cs="Segoe UI"/>
            <w:color w:val="3072C4"/>
            <w:sz w:val="21"/>
            <w:szCs w:val="21"/>
            <w:lang w:eastAsia="ru-RU"/>
          </w:rPr>
          <w:t>IV. </w:t>
        </w:r>
        <w:r w:rsidR="00A701E4" w:rsidRPr="00A701E4">
          <w:rPr>
            <w:rFonts w:ascii="Segoe UI" w:eastAsia="Times New Roman" w:hAnsi="Segoe UI" w:cs="Segoe UI"/>
            <w:color w:val="404040"/>
            <w:sz w:val="21"/>
            <w:szCs w:val="21"/>
            <w:u w:val="single"/>
            <w:lang w:eastAsia="ru-RU"/>
          </w:rPr>
          <w:t>Методы применения сметных норм на капитальный ремонт оборудования</w:t>
        </w:r>
      </w:hyperlink>
    </w:p>
    <w:p w14:paraId="12C56612" w14:textId="77777777" w:rsidR="00A701E4" w:rsidRPr="00A701E4" w:rsidRDefault="00775A6F" w:rsidP="00A701E4">
      <w:pPr>
        <w:numPr>
          <w:ilvl w:val="1"/>
          <w:numId w:val="1"/>
        </w:numPr>
        <w:shd w:val="clear" w:color="auto" w:fill="FFFFFF"/>
        <w:spacing w:after="0" w:line="300" w:lineRule="atLeast"/>
        <w:ind w:left="150" w:right="150"/>
        <w:textAlignment w:val="baseline"/>
        <w:rPr>
          <w:rFonts w:ascii="Segoe UI" w:eastAsia="Times New Roman" w:hAnsi="Segoe UI" w:cs="Segoe UI"/>
          <w:color w:val="404040"/>
          <w:sz w:val="21"/>
          <w:szCs w:val="21"/>
          <w:lang w:eastAsia="ru-RU"/>
        </w:rPr>
      </w:pPr>
      <w:hyperlink r:id="rId14" w:anchor="h353" w:history="1">
        <w:r w:rsidR="00A701E4" w:rsidRPr="00A701E4">
          <w:rPr>
            <w:rFonts w:ascii="Segoe UI" w:eastAsia="Times New Roman" w:hAnsi="Segoe UI" w:cs="Segoe UI"/>
            <w:color w:val="3072C4"/>
            <w:sz w:val="21"/>
            <w:szCs w:val="21"/>
            <w:lang w:eastAsia="ru-RU"/>
          </w:rPr>
          <w:t>V. </w:t>
        </w:r>
        <w:r w:rsidR="00A701E4" w:rsidRPr="00A701E4">
          <w:rPr>
            <w:rFonts w:ascii="Segoe UI" w:eastAsia="Times New Roman" w:hAnsi="Segoe UI" w:cs="Segoe UI"/>
            <w:color w:val="404040"/>
            <w:sz w:val="21"/>
            <w:szCs w:val="21"/>
            <w:u w:val="single"/>
            <w:lang w:eastAsia="ru-RU"/>
          </w:rPr>
          <w:t>Методы применения сметных норм на ремонтно-строительные работы</w:t>
        </w:r>
      </w:hyperlink>
    </w:p>
    <w:p w14:paraId="39E98EFD" w14:textId="77777777" w:rsidR="00A701E4" w:rsidRPr="00A701E4" w:rsidRDefault="00775A6F" w:rsidP="00A701E4">
      <w:pPr>
        <w:numPr>
          <w:ilvl w:val="1"/>
          <w:numId w:val="1"/>
        </w:numPr>
        <w:shd w:val="clear" w:color="auto" w:fill="FFFFFF"/>
        <w:spacing w:after="0" w:line="300" w:lineRule="atLeast"/>
        <w:ind w:left="150" w:right="150"/>
        <w:textAlignment w:val="baseline"/>
        <w:rPr>
          <w:rFonts w:ascii="Segoe UI" w:eastAsia="Times New Roman" w:hAnsi="Segoe UI" w:cs="Segoe UI"/>
          <w:color w:val="404040"/>
          <w:sz w:val="21"/>
          <w:szCs w:val="21"/>
          <w:lang w:eastAsia="ru-RU"/>
        </w:rPr>
      </w:pPr>
      <w:hyperlink r:id="rId15" w:anchor="h354" w:history="1">
        <w:r w:rsidR="00A701E4" w:rsidRPr="00A701E4">
          <w:rPr>
            <w:rFonts w:ascii="Segoe UI" w:eastAsia="Times New Roman" w:hAnsi="Segoe UI" w:cs="Segoe UI"/>
            <w:color w:val="3072C4"/>
            <w:sz w:val="21"/>
            <w:szCs w:val="21"/>
            <w:lang w:eastAsia="ru-RU"/>
          </w:rPr>
          <w:t>VI. </w:t>
        </w:r>
        <w:r w:rsidR="00A701E4" w:rsidRPr="00A701E4">
          <w:rPr>
            <w:rFonts w:ascii="Segoe UI" w:eastAsia="Times New Roman" w:hAnsi="Segoe UI" w:cs="Segoe UI"/>
            <w:color w:val="404040"/>
            <w:sz w:val="21"/>
            <w:szCs w:val="21"/>
            <w:u w:val="single"/>
            <w:lang w:eastAsia="ru-RU"/>
          </w:rPr>
          <w:t>Методы применения сметных норм на пусконаладочные работы</w:t>
        </w:r>
      </w:hyperlink>
    </w:p>
    <w:p w14:paraId="501F6091" w14:textId="77777777" w:rsidR="00A701E4" w:rsidRPr="00A701E4" w:rsidRDefault="00775A6F" w:rsidP="00A701E4">
      <w:pPr>
        <w:numPr>
          <w:ilvl w:val="1"/>
          <w:numId w:val="1"/>
        </w:numPr>
        <w:shd w:val="clear" w:color="auto" w:fill="FFFFFF"/>
        <w:spacing w:after="0" w:line="300" w:lineRule="atLeast"/>
        <w:ind w:left="150" w:right="150"/>
        <w:textAlignment w:val="baseline"/>
        <w:rPr>
          <w:rFonts w:ascii="Segoe UI" w:eastAsia="Times New Roman" w:hAnsi="Segoe UI" w:cs="Segoe UI"/>
          <w:color w:val="404040"/>
          <w:sz w:val="21"/>
          <w:szCs w:val="21"/>
          <w:lang w:eastAsia="ru-RU"/>
        </w:rPr>
      </w:pPr>
      <w:hyperlink r:id="rId16" w:anchor="h355" w:history="1">
        <w:r w:rsidR="00A701E4" w:rsidRPr="00A701E4">
          <w:rPr>
            <w:rFonts w:ascii="Segoe UI" w:eastAsia="Times New Roman" w:hAnsi="Segoe UI" w:cs="Segoe UI"/>
            <w:color w:val="3072C4"/>
            <w:sz w:val="21"/>
            <w:szCs w:val="21"/>
            <w:lang w:eastAsia="ru-RU"/>
          </w:rPr>
          <w:t>VII. </w:t>
        </w:r>
        <w:r w:rsidR="00A701E4" w:rsidRPr="00A701E4">
          <w:rPr>
            <w:rFonts w:ascii="Segoe UI" w:eastAsia="Times New Roman" w:hAnsi="Segoe UI" w:cs="Segoe UI"/>
            <w:color w:val="404040"/>
            <w:sz w:val="21"/>
            <w:szCs w:val="21"/>
            <w:u w:val="single"/>
            <w:lang w:eastAsia="ru-RU"/>
          </w:rPr>
          <w:t>Методы применения сметных норм на ремонтно-реставрационные работы</w:t>
        </w:r>
      </w:hyperlink>
    </w:p>
    <w:p w14:paraId="5EC880A7" w14:textId="77777777" w:rsidR="00A701E4" w:rsidRPr="00A701E4" w:rsidRDefault="00775A6F" w:rsidP="00A701E4">
      <w:pPr>
        <w:numPr>
          <w:ilvl w:val="1"/>
          <w:numId w:val="1"/>
        </w:numPr>
        <w:shd w:val="clear" w:color="auto" w:fill="FFFFFF"/>
        <w:spacing w:after="0" w:line="300" w:lineRule="atLeast"/>
        <w:ind w:left="150" w:right="150"/>
        <w:textAlignment w:val="baseline"/>
        <w:rPr>
          <w:rFonts w:ascii="Segoe UI" w:eastAsia="Times New Roman" w:hAnsi="Segoe UI" w:cs="Segoe UI"/>
          <w:color w:val="404040"/>
          <w:sz w:val="21"/>
          <w:szCs w:val="21"/>
          <w:lang w:eastAsia="ru-RU"/>
        </w:rPr>
      </w:pPr>
      <w:hyperlink r:id="rId17" w:anchor="h356" w:history="1">
        <w:r w:rsidR="00A701E4" w:rsidRPr="00A701E4">
          <w:rPr>
            <w:rFonts w:ascii="Segoe UI" w:eastAsia="Times New Roman" w:hAnsi="Segoe UI" w:cs="Segoe UI"/>
            <w:color w:val="3072C4"/>
            <w:sz w:val="21"/>
            <w:szCs w:val="21"/>
            <w:lang w:eastAsia="ru-RU"/>
          </w:rPr>
          <w:t>VIII. </w:t>
        </w:r>
        <w:r w:rsidR="00A701E4" w:rsidRPr="00A701E4">
          <w:rPr>
            <w:rFonts w:ascii="Segoe UI" w:eastAsia="Times New Roman" w:hAnsi="Segoe UI" w:cs="Segoe UI"/>
            <w:color w:val="404040"/>
            <w:sz w:val="21"/>
            <w:szCs w:val="21"/>
            <w:u w:val="single"/>
            <w:lang w:eastAsia="ru-RU"/>
          </w:rPr>
          <w:t>Методы применения сметных норм при разборке и (или) демонтаже объекта, в том числе его частей</w:t>
        </w:r>
      </w:hyperlink>
    </w:p>
    <w:p w14:paraId="4CFC68AC" w14:textId="77777777" w:rsidR="00A701E4" w:rsidRPr="00A701E4" w:rsidRDefault="00A701E4" w:rsidP="00A701E4">
      <w:pPr>
        <w:shd w:val="clear" w:color="auto" w:fill="FFFFFF"/>
        <w:spacing w:after="120" w:line="300" w:lineRule="atLeast"/>
        <w:ind w:left="720"/>
        <w:textAlignment w:val="baseline"/>
        <w:rPr>
          <w:rFonts w:ascii="Segoe UI" w:eastAsia="Times New Roman" w:hAnsi="Segoe UI" w:cs="Segoe UI"/>
          <w:color w:val="404040"/>
          <w:sz w:val="20"/>
          <w:szCs w:val="20"/>
          <w:lang w:eastAsia="ru-RU"/>
        </w:rPr>
      </w:pPr>
    </w:p>
    <w:p w14:paraId="0A487ECE" w14:textId="77777777" w:rsidR="00A701E4" w:rsidRPr="00A701E4" w:rsidRDefault="00A701E4" w:rsidP="00A701E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</w:pPr>
      <w:bookmarkStart w:id="0" w:name="_GoBack"/>
      <w:r w:rsidRPr="00A701E4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Приказ Минстроя РФ от 14.07.2022 N 571/ПР</w:t>
      </w:r>
    </w:p>
    <w:tbl>
      <w:tblPr>
        <w:tblW w:w="15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0"/>
        <w:gridCol w:w="5200"/>
        <w:gridCol w:w="5200"/>
      </w:tblGrid>
      <w:tr w:rsidR="00A701E4" w:rsidRPr="00A701E4" w14:paraId="1518D6B1" w14:textId="77777777" w:rsidTr="00A701E4">
        <w:trPr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14:paraId="1A356307" w14:textId="77777777" w:rsidR="00A701E4" w:rsidRPr="00A701E4" w:rsidRDefault="00A701E4" w:rsidP="00A7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РазвернутьКру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4D43F" w14:textId="77777777" w:rsidR="00A701E4" w:rsidRPr="00A701E4" w:rsidRDefault="00A701E4" w:rsidP="00A70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98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A701E4" w:rsidRPr="00A701E4" w14:paraId="67C74228" w14:textId="77777777" w:rsidTr="00A701E4">
              <w:trPr>
                <w:jc w:val="right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8EF1A0D" w14:textId="77777777" w:rsidR="00A701E4" w:rsidRPr="00A701E4" w:rsidRDefault="00A701E4" w:rsidP="00A701E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1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Поиск в тексте</w:t>
                  </w:r>
                </w:p>
              </w:tc>
            </w:tr>
          </w:tbl>
          <w:p w14:paraId="6241E5C6" w14:textId="77777777" w:rsidR="00A701E4" w:rsidRPr="00A701E4" w:rsidRDefault="00A701E4" w:rsidP="00A701E4">
            <w:pPr>
              <w:spacing w:after="0" w:line="21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1"/>
                <w:szCs w:val="21"/>
                <w:lang w:eastAsia="ru-RU"/>
              </w:rPr>
            </w:pPr>
          </w:p>
        </w:tc>
      </w:tr>
    </w:tbl>
    <w:p w14:paraId="74F0FE24" w14:textId="77777777" w:rsidR="00A701E4" w:rsidRPr="00A701E4" w:rsidRDefault="00A701E4" w:rsidP="00A701E4">
      <w:pPr>
        <w:shd w:val="clear" w:color="auto" w:fill="57C663"/>
        <w:spacing w:after="0" w:line="300" w:lineRule="atLeast"/>
        <w:jc w:val="center"/>
        <w:textAlignment w:val="baseline"/>
        <w:rPr>
          <w:rFonts w:ascii="Segoe UI" w:eastAsia="Times New Roman" w:hAnsi="Segoe UI" w:cs="Segoe UI"/>
          <w:color w:val="FFFFFF"/>
          <w:sz w:val="21"/>
          <w:szCs w:val="21"/>
          <w:lang w:eastAsia="ru-RU"/>
        </w:rPr>
      </w:pPr>
      <w:r w:rsidRPr="00A701E4">
        <w:rPr>
          <w:rFonts w:ascii="Segoe UI" w:eastAsia="Times New Roman" w:hAnsi="Segoe UI" w:cs="Segoe UI"/>
          <w:b/>
          <w:bCs/>
          <w:color w:val="FFFFFF"/>
          <w:sz w:val="21"/>
          <w:szCs w:val="21"/>
          <w:lang w:eastAsia="ru-RU"/>
        </w:rPr>
        <w:t>Редакция от 14.07.2022 — Действует с 14.07.2022</w:t>
      </w:r>
    </w:p>
    <w:p w14:paraId="5C52B3F9" w14:textId="77777777" w:rsidR="00A701E4" w:rsidRPr="00A701E4" w:rsidRDefault="00775A6F" w:rsidP="00A701E4">
      <w:pPr>
        <w:shd w:val="clear" w:color="auto" w:fill="FFFFFF"/>
        <w:spacing w:after="0" w:line="300" w:lineRule="atLeast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8" w:anchor="h323" w:history="1">
        <w:r w:rsidR="00A701E4" w:rsidRPr="00A701E4">
          <w:rPr>
            <w:rFonts w:ascii="Segoe UI" w:eastAsia="Times New Roman" w:hAnsi="Segoe UI" w:cs="Segoe UI"/>
            <w:color w:val="3072C4"/>
            <w:sz w:val="21"/>
            <w:szCs w:val="21"/>
            <w:lang w:eastAsia="ru-RU"/>
          </w:rPr>
          <w:t> </w:t>
        </w:r>
        <w:r w:rsidR="00A701E4" w:rsidRPr="00A701E4">
          <w:rPr>
            <w:rFonts w:ascii="Segoe UI" w:eastAsia="Times New Roman" w:hAnsi="Segoe UI" w:cs="Segoe UI"/>
            <w:color w:val="333333"/>
            <w:sz w:val="21"/>
            <w:szCs w:val="21"/>
            <w:lang w:eastAsia="ru-RU"/>
          </w:rPr>
          <w:t>Приказ</w:t>
        </w:r>
      </w:hyperlink>
    </w:p>
    <w:p w14:paraId="6BCF2BE6" w14:textId="77777777" w:rsidR="00A701E4" w:rsidRPr="00A701E4" w:rsidRDefault="00A701E4" w:rsidP="00A701E4">
      <w:pPr>
        <w:shd w:val="clear" w:color="auto" w:fill="FFFFFF"/>
        <w:spacing w:before="411"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1" w:name="l0"/>
      <w:bookmarkEnd w:id="1"/>
      <w:r w:rsidRPr="00A701E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СТРОИТЕЛЬСТВА И ЖИЛИЩНО-КОММУНАЛЬНОГО ХОЗЯЙСТВА РОССИЙСКОЙ ФЕДЕРАЦИИ</w:t>
      </w:r>
      <w:bookmarkStart w:id="2" w:name="l1"/>
      <w:bookmarkStart w:id="3" w:name="l2"/>
      <w:bookmarkEnd w:id="2"/>
      <w:bookmarkEnd w:id="3"/>
    </w:p>
    <w:p w14:paraId="05D40B99" w14:textId="77777777" w:rsidR="00A701E4" w:rsidRPr="00A701E4" w:rsidRDefault="00A701E4" w:rsidP="00A701E4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4" w:name="h323"/>
      <w:bookmarkEnd w:id="4"/>
      <w:r w:rsidRPr="00A701E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A701E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14 июля 2022 г. N 571/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</w:t>
      </w:r>
      <w:bookmarkStart w:id="5" w:name="l3"/>
      <w:bookmarkStart w:id="6" w:name="l4"/>
      <w:bookmarkEnd w:id="5"/>
      <w:bookmarkEnd w:id="6"/>
      <w:proofErr w:type="spellEnd"/>
    </w:p>
    <w:p w14:paraId="32CD9592" w14:textId="77777777" w:rsidR="00A701E4" w:rsidRPr="00A701E4" w:rsidRDefault="00A701E4" w:rsidP="00A701E4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УТВЕРЖДЕНИИ МЕТОДИКИ ПРИМЕНЕНИЯ СМЕТНЫХ НОРМ</w:t>
      </w:r>
      <w:bookmarkStart w:id="7" w:name="l5"/>
      <w:bookmarkEnd w:id="7"/>
    </w:p>
    <w:p w14:paraId="13EFC33B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19" w:anchor="l3458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пунктом 33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1, </w:t>
      </w:r>
      <w:hyperlink r:id="rId20" w:anchor="l2603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пунктом 7.5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6, </w:t>
      </w:r>
      <w:hyperlink r:id="rId21" w:anchor="l4433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3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8.3 Градостроительного кодекса Российской Федерации (Собрание законодательства Российской Федерации, 2005, N 1, ст. 16; 2016, N 27, ст. 4302; 2017, N 31, ст. 4740), </w:t>
      </w:r>
      <w:hyperlink r:id="rId22" w:anchor="l59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подпунктом 5.4.23.1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50, ст. 7100; 2016, N 47, ст. 6673), приказываю:</w:t>
      </w:r>
      <w:bookmarkStart w:id="8" w:name="l6"/>
      <w:bookmarkStart w:id="9" w:name="l324"/>
      <w:bookmarkEnd w:id="8"/>
      <w:bookmarkEnd w:id="9"/>
    </w:p>
    <w:p w14:paraId="702162F5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прилагаемую Методику применения сметных норм.</w:t>
      </w:r>
      <w:bookmarkStart w:id="10" w:name="l7"/>
      <w:bookmarkEnd w:id="10"/>
    </w:p>
    <w:p w14:paraId="4BDE3781" w14:textId="77777777" w:rsidR="00A701E4" w:rsidRPr="00A701E4" w:rsidRDefault="00A701E4" w:rsidP="00A701E4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Министр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И.Э. ФАЙЗУЛЛИН</w:t>
      </w:r>
      <w:bookmarkStart w:id="11" w:name="l8"/>
      <w:bookmarkStart w:id="12" w:name="l9"/>
      <w:bookmarkEnd w:id="11"/>
      <w:bookmarkEnd w:id="12"/>
    </w:p>
    <w:p w14:paraId="27043C49" w14:textId="77777777" w:rsidR="00A701E4" w:rsidRPr="00A701E4" w:rsidRDefault="00A701E4" w:rsidP="002F11CA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УТВЕРЖДЕНА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строительства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жилищно-коммунального хозяйства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14 июля 2022 N 571/</w:t>
      </w:r>
      <w:proofErr w:type="spellStart"/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bookmarkStart w:id="13" w:name="l10"/>
      <w:bookmarkStart w:id="14" w:name="l11"/>
      <w:bookmarkStart w:id="15" w:name="l12"/>
      <w:bookmarkStart w:id="16" w:name="l13"/>
      <w:bookmarkStart w:id="17" w:name="l14"/>
      <w:bookmarkEnd w:id="13"/>
      <w:bookmarkEnd w:id="14"/>
      <w:bookmarkEnd w:id="15"/>
      <w:bookmarkEnd w:id="16"/>
      <w:bookmarkEnd w:id="17"/>
      <w:proofErr w:type="spellEnd"/>
    </w:p>
    <w:p w14:paraId="68898FFD" w14:textId="77777777" w:rsidR="00A701E4" w:rsidRPr="00A701E4" w:rsidRDefault="00A701E4" w:rsidP="002F11CA">
      <w:pPr>
        <w:shd w:val="clear" w:color="auto" w:fill="FFFFFF"/>
        <w:spacing w:before="411"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18" w:name="h325"/>
      <w:bookmarkEnd w:id="18"/>
      <w:r w:rsidRPr="00A701E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МЕТОДИКА ПРИМЕНЕНИЯ СМЕТНЫХ НОРМ</w:t>
      </w:r>
      <w:bookmarkStart w:id="19" w:name="l15"/>
      <w:bookmarkEnd w:id="19"/>
    </w:p>
    <w:p w14:paraId="0065C417" w14:textId="77777777" w:rsidR="00A701E4" w:rsidRPr="00A701E4" w:rsidRDefault="00A701E4" w:rsidP="002F11CA">
      <w:pPr>
        <w:shd w:val="clear" w:color="auto" w:fill="FFFFFF"/>
        <w:spacing w:before="634" w:after="36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0" w:name="h326"/>
      <w:bookmarkEnd w:id="20"/>
      <w:r w:rsidRPr="00A701E4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I. ОБЩИЕ ПОЛОЖЕНИЯ</w:t>
      </w:r>
      <w:bookmarkStart w:id="21" w:name="l16"/>
      <w:bookmarkEnd w:id="21"/>
    </w:p>
    <w:p w14:paraId="5B205E67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применения сметных норм (далее - Методика) устанавливает методы и способы применения сметных норм на строительные, ремонтно-строительные, ремонтно-реставрационные работы, монтаж и капитальный ремонт оборудования, а также пусконаладочные работы (далее - сметные нормы) при определении сметной стоимости строительства, реконструкции, капитального ремонта, сноса объектов капитального строительства (далее - объект), работ по сохранению объектов культурного наследия (далее - строительство), подлежащей определению на этапе архитектурно-строительного проектирования, подготовки сметы на снос объекта в соответствии с </w:t>
      </w:r>
      <w:hyperlink r:id="rId23" w:anchor="l3255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1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8.3 Градостроительного кодекса Российской Федерации (Собрание законодательства Российской Федерации, 2005, N 1, ст. 16; 2022, N 18, ст. 3010) с применением ресурсно-индексного и ресурсного методов.</w:t>
      </w:r>
      <w:bookmarkStart w:id="22" w:name="l17"/>
      <w:bookmarkStart w:id="23" w:name="l327"/>
      <w:bookmarkEnd w:id="22"/>
      <w:bookmarkEnd w:id="23"/>
    </w:p>
    <w:p w14:paraId="03D26A2B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Сметные нормы определяют состав и потребность в материалах, изделиях, конструкциях и оборудовании, затратах труда работников в строительстве, времени эксплуатации машин и механизмов (далее - строительные ресурсы), установленных на принятую единицу измерения, и иных затрат при определении сметной стоимости строительства.</w:t>
      </w:r>
      <w:bookmarkStart w:id="24" w:name="l18"/>
      <w:bookmarkEnd w:id="24"/>
    </w:p>
    <w:p w14:paraId="3A3F9FD4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Сметные нормы используются при подготовке отдельных разделов проектной документации, разрабатываемой в соответствии с </w:t>
      </w:r>
      <w:hyperlink r:id="rId24" w:anchor="l24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Положением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N 87 (Собрание законодательства Российской Федерации, 2008, N 8, ст. 744; 2021, N 16, ст. 2787), для определения продолжительности выполнения работ, составления сметной документации ресурсно-индексным и ресурсным методами, а также для разработки нормативов цены строительства.</w:t>
      </w:r>
      <w:bookmarkStart w:id="25" w:name="l19"/>
      <w:bookmarkStart w:id="26" w:name="l328"/>
      <w:bookmarkEnd w:id="25"/>
      <w:bookmarkEnd w:id="26"/>
    </w:p>
    <w:p w14:paraId="35E3684D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4.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размещения информации о сметных ценах строительных ресурсов в текущем уровне цен в федеральной государственной информационной системе ценообразования в строительстве, создание, развитие и эксплуатация которой обеспечиваются в соответствии с </w:t>
      </w:r>
      <w:hyperlink r:id="rId25" w:anchor="l4" w:tgtFrame="_blank" w:history="1">
        <w:r w:rsidRPr="00A701E4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Положением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федеральной государственной информационной системе ценообразования в строительстве, утвержденным постановлением Правительства Российской Федерации от 23 сентября 2016 г. N 959 (Собрание законодательства Российской Федерации, 2016, N 40, ст. 5741; 2020, N 48, ст. 7765) (далее - ФГИС ЦС), в соответствии с </w:t>
      </w:r>
      <w:hyperlink r:id="rId26" w:anchor="l3465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5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8.3 Градостроительного кодекса Российской Федерации (Собрание законодательства Российской Федерации, 2005, N 1, ст. 16; 2019, N 26, ст. 3317), сметные нормы также используются для разработки федеральных единичных расценок, применяемых при составлении сметной документации базисно-индексным методом.</w:t>
      </w:r>
      <w:bookmarkStart w:id="27" w:name="l20"/>
      <w:bookmarkStart w:id="28" w:name="l329"/>
      <w:bookmarkEnd w:id="27"/>
      <w:bookmarkEnd w:id="28"/>
    </w:p>
    <w:p w14:paraId="7025151B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Сметные нормы разработаны на основе принципа усреднения, исходя из условий применения прогрессивных и рациональных методов организации строительного производства с использованием современных строительных машин и механизмов, строительных материалов, изделий и конструкций (далее - материальные ресурсы), обеспечивающих безопасность и потребительские свойства создаваемой строительной продукции, и не подлежат корректировке при применении, за исключением случаев, указанных в пункте 7 Методики.</w:t>
      </w:r>
      <w:bookmarkStart w:id="29" w:name="l21"/>
      <w:bookmarkEnd w:id="29"/>
    </w:p>
    <w:p w14:paraId="59A7A36B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сметной стоимости строительства применяются сметные нормы, сгруппированные в зависимости от назначения, видов работ и технологии производства работ в отдельные сборники (далее при совместном упоминании именуются - сборники сметных норм):</w:t>
      </w:r>
      <w:bookmarkStart w:id="30" w:name="l22"/>
      <w:bookmarkEnd w:id="30"/>
    </w:p>
    <w:p w14:paraId="0F352E65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сметных норм на строительные работы (далее - сборники ГЭСН);</w:t>
      </w:r>
      <w:bookmarkStart w:id="31" w:name="l23"/>
      <w:bookmarkEnd w:id="31"/>
    </w:p>
    <w:p w14:paraId="06418919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сметных норм на ремонтно-строительные работы (далее -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bookmarkStart w:id="32" w:name="l24"/>
      <w:bookmarkEnd w:id="32"/>
    </w:p>
    <w:p w14:paraId="1B354499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сметных норм на ремонтно-реставрационные работы (далее -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bookmarkStart w:id="33" w:name="l25"/>
      <w:bookmarkEnd w:id="33"/>
    </w:p>
    <w:p w14:paraId="6595641E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сметных норм на монтаж оборудования (далее -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bookmarkStart w:id="34" w:name="l26"/>
      <w:bookmarkEnd w:id="34"/>
    </w:p>
    <w:p w14:paraId="2F2EB821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д)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сметных норм на капитальный ремонт оборудования (далее -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bookmarkStart w:id="35" w:name="l27"/>
      <w:bookmarkEnd w:id="35"/>
    </w:p>
    <w:p w14:paraId="2E5A8CAD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е)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сметных норм на пусконаладочные работы (далее -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36" w:name="l28"/>
      <w:bookmarkEnd w:id="36"/>
    </w:p>
    <w:p w14:paraId="62D395A6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применении сметных норм следует руководствоваться положениями разделов "Общие положения", "Исчисление объемов работ" и "Приложения" соответствующего сборника сметных норм. Не допускается применение положений указанных разделов одного сборника сметных норм к сметным нормам других сборников сметных норм, положений о применении сметных норм одного отдела, раздела или подраздела к сметным нормам других отделов, разделов или подразделов одного сборника сметных норм, а также </w:t>
      </w:r>
      <w:r w:rsidRPr="00775A6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корректировка сметных норм в зависимости от способа производства работ,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исключением случаев, предусмотренных положениями разделов соответствующих сборников сметных норм.</w:t>
      </w:r>
      <w:bookmarkStart w:id="37" w:name="l29"/>
      <w:bookmarkStart w:id="38" w:name="l330"/>
      <w:bookmarkEnd w:id="37"/>
      <w:bookmarkEnd w:id="38"/>
    </w:p>
    <w:p w14:paraId="6A20E21C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8.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в отдельном сборнике ГЭСН,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сметных норм на отдельные виды работ в сметной документации на такие виды работ применяются сметные нормы других сборников ГЭСН,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сведения о которых включены в федеральный реестр сметных нормативов, формируемый в соответствии с </w:t>
      </w:r>
      <w:hyperlink r:id="rId27" w:anchor="l4" w:tgtFrame="_blank" w:history="1">
        <w:r w:rsidRPr="00A701E4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Порядком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 и ведения федерального реестра сметных нормативов, утвержденным приказом Министерством строительства и жилищно-коммунального хозяйства Российской Федерации от 24 октября 2017 г. N 1470/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(зарегистрирован Министерством юстиции Российской Федерации 14 мая 2018 г., регистрационный N 51079) (далее - ФРСН), в том числе учитывающие отраслевую специфику работ, при условии сопоставимости технологии производства работ, а также состава, расхода и технических характеристик строительных ресурсов, что должно подтверждаться проектной и (или) иной технической документацией.</w:t>
      </w:r>
      <w:bookmarkStart w:id="39" w:name="l30"/>
      <w:bookmarkStart w:id="40" w:name="l331"/>
      <w:bookmarkStart w:id="41" w:name="l360"/>
      <w:bookmarkEnd w:id="39"/>
      <w:bookmarkEnd w:id="40"/>
      <w:bookmarkEnd w:id="41"/>
    </w:p>
    <w:p w14:paraId="0A8F4017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в сборниках ГЭСН сметных норм на отдельные виды работ (изменение уровня пола в зданиях и сооружениях, сверление отверстий в конструкциях из кирпича и тому подобное), производство которых аналогично технологиям, предусмотренным сборником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соответствует нормативным требованиям по их выполнению, применяются сметные нормы, предусмотренные сборником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сметной стоимости строительства, при условии сопоставимости технологии производства работ, а также состава, расхода и технических характеристик строительных ресурсов, что должно подтверждаться проектной и (или) иной технической документацией.</w:t>
      </w:r>
      <w:bookmarkStart w:id="42" w:name="l31"/>
      <w:bookmarkStart w:id="43" w:name="l332"/>
      <w:bookmarkEnd w:id="42"/>
      <w:bookmarkEnd w:id="43"/>
    </w:p>
    <w:p w14:paraId="349A65C2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Сметные нормы учитывают вспомогательные сопутствующие операции, включающие рабочее время, затрачиваемое рабочими на дополнительные действия: переходы,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подмащивание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перемещение материалов в процессе работы и тому подобное, обеспечивающие возможность выполнения основных работ, которые не указаны в составе работ к сметным нормам.</w:t>
      </w:r>
      <w:bookmarkStart w:id="44" w:name="l32"/>
      <w:bookmarkEnd w:id="44"/>
    </w:p>
    <w:p w14:paraId="223E8E2F" w14:textId="77777777" w:rsidR="00A701E4" w:rsidRPr="00A701E4" w:rsidRDefault="00A701E4" w:rsidP="00A701E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сметной стоимости строительства материальные ресурсы, приведенные в сметных нормах с указанием кода группы, обобщенным наименованием, единицей измерения и количеством, но без указания конкретных характеристик, для однозначной их идентификации при применении таких сметных норм, уточняются по данным проектной документации в части потребительских свойств и иных характеристик, в том числе функциональных, технических, качественных и эксплуатационных (при необходимости).</w:t>
      </w:r>
    </w:p>
    <w:p w14:paraId="54E1583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материальных ресурсов, по которым в таблицах сметных норм расход указан с литерой "П", определяется на основании данных проектной документации с учетом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трудноустранимых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потерь и отходов, определяемых на основании Методики по разработке и применению нормативов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трудноустранимых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потерь и отходов материалов в строительстве, утвержденной приказом Министерства строительства и жилищно-коммунального хозяйства Российской Федерации от 16 января 2020 г. N 15/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(зарегистрирован Министерством юстиции Российской Федерации 13 марта 2020 г., регистрационный N 57743), включенной в ФРСН, а также положений разделов соответствующих сборников сметных норм.</w:t>
      </w:r>
      <w:bookmarkStart w:id="45" w:name="l34"/>
      <w:bookmarkStart w:id="46" w:name="l333"/>
      <w:bookmarkEnd w:id="45"/>
      <w:bookmarkEnd w:id="46"/>
    </w:p>
    <w:p w14:paraId="6402508E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Сметными нормами учтены технологические и организационные схемы производства работ в нормальных (стандартных) условиях, не осложненных внешними факторами, при положительных значениях температуры воздуха, как на открытых площадках, так и в закрытых помещениях.</w:t>
      </w:r>
      <w:bookmarkStart w:id="47" w:name="l35"/>
      <w:bookmarkEnd w:id="47"/>
    </w:p>
    <w:p w14:paraId="47D94D3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14.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учета в локальных сметных расчетах (сметах) усложняющих факторов и условий производства работ, обоснованных в проектной и (или) иной технической документации, к сметным нормам на строительные, ремонтно-строительные, ремонтно-реставрационные работы, монтаж и капитальный ремонт оборудования, а также пусконаладочные работы применяются коэффициенты, учитывающие влияние условий производства работ, предусмотренные проектной и (или) иной технической документацией, предусмотренные пунктами 16 - 20 Методики.</w:t>
      </w:r>
      <w:bookmarkStart w:id="48" w:name="l36"/>
      <w:bookmarkEnd w:id="48"/>
    </w:p>
    <w:p w14:paraId="7674644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усложняющим относятся факторы, влияющие на условия выполнения работ, связанные с технологическими особенностями производства отдельных видов работ (разработка мокрого грунта, кирпичная кладка закругленных стен и тому подобное).</w:t>
      </w:r>
      <w:bookmarkStart w:id="49" w:name="l37"/>
      <w:bookmarkEnd w:id="49"/>
    </w:p>
    <w:p w14:paraId="6A3849E4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16.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Коэффициенты, учитывающие влияние условий производства работ, предусмотренных проектной и (или) иной технической документацией, учитывающие усложняющие факторы и условия производства работ, приведены в разделах "Общие положения" и "Приложения" сборников сметных норм, а также в таблицах </w:t>
      </w:r>
      <w:hyperlink r:id="rId28" w:anchor="l2414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1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29" w:anchor="l3042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5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 N 10 к Методике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4 августа 2020 г. N 421/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(зарегистрирован Министерством юстиции Российской Федерации 23 сентября 2020 г., регистрационный N 59986) (далее - Методика N 421/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50" w:name="l38"/>
      <w:bookmarkStart w:id="51" w:name="l334"/>
      <w:bookmarkEnd w:id="50"/>
      <w:bookmarkEnd w:id="51"/>
    </w:p>
    <w:p w14:paraId="0C7795F5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17.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проектной и (или) иной технической документацией предусмотрено выполнение работ в эксплуатируемых зданиях и сооружениях, вблизи объектов, находящихся под электрическим напряжением, на территории действующих предприятий, имеющих разветвленную сеть транспортных и инженерных коммуникаций, стесненные условия для складирования материальных ресурсов, а также в условиях производства строительных, ремонтно-строительных, ремонтно-реставрационных работ, монтажа оборудования, пусконаладочных работ, которые характеризуются специфическими особенностями их выполнения на территории строительства, объекте или его части, к сметным нормам применяются коэффициенты, учитывающие влияние условий производства работ, предусмотренных проектной и (или) иной технической документацией, приведенные в </w:t>
      </w:r>
      <w:hyperlink r:id="rId30" w:anchor="l2410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Приложении N 10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Методике N 421/пр.</w:t>
      </w:r>
      <w:bookmarkStart w:id="52" w:name="l39"/>
      <w:bookmarkStart w:id="53" w:name="l335"/>
      <w:bookmarkEnd w:id="52"/>
      <w:bookmarkEnd w:id="53"/>
    </w:p>
    <w:p w14:paraId="62C0A195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18.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Коэффициенты, учитывающие влияние условий производства работ, предусмотренных проектной и (или) иной технической документацией, дифференцируются в зависимости от вида применяемых сметных норм для условий строительства, реконструкции, капитального ремонта и сохранения объектов культурного наследия.</w:t>
      </w:r>
      <w:bookmarkStart w:id="54" w:name="l40"/>
      <w:bookmarkEnd w:id="54"/>
    </w:p>
    <w:p w14:paraId="1303B935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19.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Коэффициенты, учитывающие влияние условий производства работ, предусмотренных проектной и (или) иной технической документацией, приведенные в </w:t>
      </w:r>
      <w:hyperlink r:id="rId31" w:anchor="l2414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таблице 1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 N 10 к Методике N 421/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применяются одновременно с коэффициентами, указанными в подпункте "б" пункта 67 Методики, а также в разделах "Общие положения" и "Приложения" сборников сметных норм. При одновременном применении указанные коэффициенты перемножаются.</w:t>
      </w:r>
      <w:bookmarkStart w:id="55" w:name="l41"/>
      <w:bookmarkEnd w:id="55"/>
    </w:p>
    <w:p w14:paraId="10E4E53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20.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пусконаладочных работ при отрицательных значениях температуры воздуха, к государственным элементарным сметным нормам на пусконаладочные работы (далее -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применяется коэффициент, приведенный в </w:t>
      </w:r>
      <w:hyperlink r:id="rId32" w:anchor="l3003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пункте 11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таблицы 4 Приложения N 10 к Методике N 421/пр.</w:t>
      </w:r>
      <w:bookmarkStart w:id="56" w:name="l42"/>
      <w:bookmarkEnd w:id="56"/>
    </w:p>
    <w:p w14:paraId="383978D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21.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Сборники сметных норм не распространяются на отдельные работы и конструкции, к степени долговечности и огнестойкости, классу точности которых предъявляются повышенные требования, отличающиеся от указанных в документах в области стандартизации. Сметные затраты на указанные работы и конструкции определяются с применением индивидуальных сметных нормативов,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отличным от технологий, учтенных в сметных нормативах, содержащихся в ФРСН, разработка и применение которых осуществляется по решению Правительства Российской Федерации.</w:t>
      </w:r>
      <w:bookmarkStart w:id="57" w:name="l43"/>
      <w:bookmarkStart w:id="58" w:name="l336"/>
      <w:bookmarkEnd w:id="57"/>
      <w:bookmarkEnd w:id="58"/>
    </w:p>
    <w:p w14:paraId="0FDCD8F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22.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Сметные нормы, за исключением случаев, указанных в пункте 7 Методики, корректировке не подлежат, в том числе, когда проектной документацией предусмотрено:</w:t>
      </w:r>
      <w:bookmarkStart w:id="59" w:name="l44"/>
      <w:bookmarkEnd w:id="59"/>
    </w:p>
    <w:p w14:paraId="267C834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строительных машин и механизмов, не учтенных в сметных нормах, не меняющих принципиально технологические и организационные схемы производства работ;</w:t>
      </w:r>
      <w:bookmarkStart w:id="60" w:name="l45"/>
      <w:bookmarkEnd w:id="60"/>
    </w:p>
    <w:p w14:paraId="11C504D3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проектом организации строительства (далее - ПОС) машин и механизмов, технические характеристики которых отличаются от учтенных сметными нормами, но при этом принципиально не меняются технологические и организационные схемы производства работ;</w:t>
      </w:r>
      <w:bookmarkStart w:id="61" w:name="l46"/>
      <w:bookmarkEnd w:id="61"/>
    </w:p>
    <w:p w14:paraId="4E56D7D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вручную и (или) с использованием средств малой механизации. При этом сметными нормами учтено применение машин и механизмов или иных технических средств;</w:t>
      </w:r>
      <w:bookmarkStart w:id="62" w:name="l47"/>
      <w:bookmarkEnd w:id="62"/>
    </w:p>
    <w:p w14:paraId="74A21323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материальных ресурсов, характеристики которых отличаются от учтенных сметными нормами, и их применение не меняет технологические и организационные схемы производства работ, не снижает эксплуатационные характеристики конструктивных решений, принятые в проектной документации, а также безопасность и потребительские свойства создаваемой продукции.</w:t>
      </w:r>
      <w:bookmarkStart w:id="63" w:name="l48"/>
      <w:bookmarkEnd w:id="63"/>
    </w:p>
    <w:p w14:paraId="08C517FC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23.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сметных норм учитываются следующие положения:</w:t>
      </w:r>
      <w:bookmarkStart w:id="64" w:name="l49"/>
      <w:bookmarkEnd w:id="64"/>
    </w:p>
    <w:p w14:paraId="0C35D22D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использовании сметных норм, которыми учтены затраты на сварку металлоконструкций, металлопроката, стальных труб, листового металла, закладных деталей и других металлоизделий из углеродистой стали, для определения затрат на сварку конструкций из нержавеющей стали к нормам затрат труда рабочих-строителей применяется коэффициент 1,15;</w:t>
      </w:r>
      <w:bookmarkStart w:id="65" w:name="l50"/>
      <w:bookmarkEnd w:id="65"/>
    </w:p>
    <w:p w14:paraId="07CCC19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сметных норм, предусматривающих выполнение работ с применением лесоматериалов мягких пород (сосны, ели, пихты и тому подобное), в случаях использования в проектных решениях лесоматериалов твердых пород к показателям затрат по эксплуатации машин, используемых для обработки лесоматериалов, а также нормам затрат труда рабочих-строителей и машинистов, применяются следующие коэффициенты: для лесоматериалов из лиственницы, березы - 1,1; для лесоматериалов из дуба, бука, граба, ясеня - 1,2;</w:t>
      </w:r>
      <w:bookmarkStart w:id="66" w:name="l51"/>
      <w:bookmarkEnd w:id="66"/>
    </w:p>
    <w:p w14:paraId="552BB55D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сметных норм для определения затрат на строительство объектов со сложной конфигурацией строящегося здания или в условиях стесненности строительной площадки, когда невозможна подача строительных материальных ресурсов в зону действия основного крана, вследствие чего требуется работа дополнительного крана, что подтверждается проектной и (или) иной технической документацией, время работы дополнительного крана учитывается в объеме, равном времени эксплуатации основного крана;</w:t>
      </w:r>
      <w:bookmarkStart w:id="67" w:name="l52"/>
      <w:bookmarkEnd w:id="67"/>
    </w:p>
    <w:p w14:paraId="08D9A62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использовании сметных норм на работы, в составе которых предусмотрена подача раствора к месту производства работ, необходимо учитывать условия, когда в соответствии с проектной и (или) иной технической документацией выполняется перекачка раствора вторым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растворонасосом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(бетононасосом, автобетононасосом), затраты на работу которого учитываются дополнительно в локальных сметных расчетах (сметах) в объеме, равном времени эксплуатации первого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растворонасоса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(бетононасоса, автобетононасоса).</w:t>
      </w:r>
      <w:bookmarkStart w:id="68" w:name="l53"/>
      <w:bookmarkEnd w:id="68"/>
    </w:p>
    <w:p w14:paraId="20C6DE5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сигнальщика (сигналиста), предупреждающего об опасности на основании правил техники безопасности при производстве работ, учитывается дополнительно непосредственно в локальных сметных расчетах (сметах), при обосновании проектной и (или) иной технической документацией, за исключением применения сметных норм, которыми указанные затраты учтены в соответствии с разделом "Общие положения" сборников сметных норм.</w:t>
      </w:r>
      <w:bookmarkStart w:id="69" w:name="l54"/>
      <w:bookmarkEnd w:id="69"/>
    </w:p>
    <w:p w14:paraId="084C526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25.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Сметными нормами учтен расход электрической и тепловой энергии, сжатого воздуха и воды от постоянных источников снабжения.</w:t>
      </w:r>
      <w:bookmarkStart w:id="70" w:name="l55"/>
      <w:bookmarkEnd w:id="70"/>
    </w:p>
    <w:p w14:paraId="7300EB23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электрической и тепловой энергии, сжатого воздуха и воды на стройку в целом или для выполнения отдельных видов работ от передвижных источников снабжения разница в стоимости передвижных и постоянных источников снабжения учитывается непосредственно в локальных сметных расчетах (сметах), включая затраты на сушку зданий, а также на отопление зданий в зимний период электрокалориферами при получении электроэнергии от передвижных электростанций. Указанная разница определяется по расчету на основании данных проектной и (или) иной технической документации в соответствии с положениями методик, необходимых для определения сметной стоимости строительства, сведения о которых включены в ФРСН. Исключение составляют случаи применения сметных норм, которыми в соответствии с разделом "Общие положения" сборников сметных норм учтен расход электрической и тепловой энергии, сжатого воздуха и воды от передвижных источников снабжения.</w:t>
      </w:r>
      <w:bookmarkStart w:id="71" w:name="l56"/>
      <w:bookmarkStart w:id="72" w:name="l337"/>
      <w:bookmarkStart w:id="73" w:name="l361"/>
      <w:bookmarkEnd w:id="71"/>
      <w:bookmarkEnd w:id="72"/>
      <w:bookmarkEnd w:id="73"/>
    </w:p>
    <w:p w14:paraId="05499BC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26.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Сметные нормы на работы с применением монолитного (армированного и неармированного) бетона, а также раствора разработаны из условия доставки бетонной смеси автобетоносмесителями-миксерами. При соответствующем обосновании проектной и (или) иной технической документацией дополнительное время пребывания автобетоносмесителей-миксеров на объекте с целью перемешивания бетонной смеси между порционной выдачей бетона необходимо учитывать непосредственно в локальных сметных расчетах (сметах), за исключением случаев применения сметных норм, в которых указанные затраты предусмотрены. Затраты, связанные с эксплуатацией автобетоносмесителей-миксеров, следует учитывать дополнительно в объеме, равном времени работы ведущей машины, выполняющей бетонные работы.</w:t>
      </w:r>
      <w:bookmarkStart w:id="74" w:name="l57"/>
      <w:bookmarkStart w:id="75" w:name="l338"/>
      <w:bookmarkEnd w:id="74"/>
      <w:bookmarkEnd w:id="75"/>
    </w:p>
    <w:p w14:paraId="73E8B5F1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27.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сметных нормах не учтены затраты, связанные с подвозкой деталей наружных и внутренних лесов на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приобъектный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и обратно. В случаях, когда проектной и (или) иной технической документацией обосновано применение лесов, затраты по их транспортировке следует учитывать дополнительно непосредственно в локальных сметных расчетах (сметах), исходя из транспортной схемы, данных о массе деталей лесов, классе груза, виде транспорта для перевозки и прочих данных, необходимых для формирования затрат на транспортировку грузов.</w:t>
      </w:r>
      <w:bookmarkStart w:id="76" w:name="l58"/>
      <w:bookmarkStart w:id="77" w:name="l339"/>
      <w:bookmarkEnd w:id="76"/>
      <w:bookmarkEnd w:id="77"/>
    </w:p>
    <w:p w14:paraId="4198CA4C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28.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сметной документации затраты на эксплуатацию грузопассажирских подъемников, используемых при производстве отдельных видов работ, при соответствующем обосновании проектной и (или) иной технической документации учитываются дополнительно непосредственно в локальных сметных расчетах (сметах) согласно положениям методик, необходимых для определения сметной стоимости строительства, сведения о которых включены в ФРСН, за исключением случаев применения сметных норм, в составе которых такие затраты учтены. При этом время эксплуатации грузопассажирских подъемников определяется по проектным данным.</w:t>
      </w:r>
      <w:bookmarkStart w:id="78" w:name="l59"/>
      <w:bookmarkStart w:id="79" w:name="l340"/>
      <w:bookmarkEnd w:id="78"/>
      <w:bookmarkEnd w:id="79"/>
    </w:p>
    <w:p w14:paraId="1D95A73E" w14:textId="77777777" w:rsidR="00A701E4" w:rsidRPr="00A701E4" w:rsidRDefault="00A701E4" w:rsidP="00A701E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80" w:name="h341"/>
      <w:bookmarkEnd w:id="80"/>
      <w:r w:rsidRPr="00A701E4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II. МЕТОДЫ ПРИМЕНЕНИЯ СМЕТНЫХ НОРМ НА СТРОИТЕЛЬНЫЕ РАБОТЫ</w:t>
      </w:r>
      <w:bookmarkStart w:id="81" w:name="l60"/>
      <w:bookmarkEnd w:id="81"/>
    </w:p>
    <w:p w14:paraId="113DC301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29.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Разделами "Общие положения", "Исчисление объемов работ" и "Приложения" сборников ГЭСН предусмотрены положения по применению сметных норм на строительные работы, обусловленные спецификой производства работ, а также учитывающие технологические и организационные особенности их выполнения, которые использовались при разработке сметных норм.</w:t>
      </w:r>
      <w:bookmarkStart w:id="82" w:name="l61"/>
      <w:bookmarkEnd w:id="82"/>
    </w:p>
    <w:p w14:paraId="096EA9CD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30.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определении сметной стоимости производства земляных работ на территории, отведенной под строительство в местах, относимых в установленном порядке к районам бывших боевых действий, к сметным нормам на разработку грунта на глубину до 2 (двух) метров экскаваторами или бульдозерами, а также на корчевку пней применяется коэффициент 1,4, за исключением случаев, когда 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сметной стоимости строительства учтены затраты по разминированию территории. Указанные коэффициенты применяются к количественным показателям строительных ресурсов: затратам труда рабочих-строителей, времени эксплуатации машин и механизмов, в том числе затратам труда машинистов.</w:t>
      </w:r>
      <w:bookmarkStart w:id="83" w:name="l62"/>
      <w:bookmarkStart w:id="84" w:name="l342"/>
      <w:bookmarkEnd w:id="83"/>
      <w:bookmarkEnd w:id="84"/>
    </w:p>
    <w:p w14:paraId="7574C5EE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31.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сметных нормах не учтены затраты на работу проходческих щитов,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тюбинго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блокоукладчиков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подобных специальных машин и механизмов. Способы учета в сметной документации затрат по их эксплуатации указываются в разделах "Общие положения" сборников ГЭСН. Состав учтенных строительных машин и механизмов указывается в соответствующих сметных нормах, включенных в сборники сметных норм.</w:t>
      </w:r>
      <w:bookmarkStart w:id="85" w:name="l63"/>
      <w:bookmarkEnd w:id="85"/>
    </w:p>
    <w:p w14:paraId="1BDA3EF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32.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Сметными нормами, включенными в сборники ГЭСН, не предусмотрены работы на монтаж электротехнических устройств в зданиях и сооружениях, включая работы по монтажу сетей электроосвещения и электроосветительных приборов в жилых и общественных зданиях.</w:t>
      </w:r>
      <w:bookmarkStart w:id="86" w:name="l64"/>
      <w:bookmarkEnd w:id="86"/>
    </w:p>
    <w:p w14:paraId="1EAE34D1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Затраты на выполнение указанных работ в сметной документации определяются с использованием сметных норм сборника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81-03-08-ХХХХ "Электротехнические установки".</w:t>
      </w:r>
      <w:bookmarkStart w:id="87" w:name="l65"/>
      <w:bookmarkEnd w:id="87"/>
    </w:p>
    <w:p w14:paraId="1C2CFA6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33.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сметными нормами на возведение монолитных железобетонных конструкций в скользящей опалубке, включенными в сборники ГЭСН, не учтены затраты по эксплуатации механизмов подъема опалубки, указанные затраты определяются дополнительно непосредственно в локальных сметных расчетах (сметах). Время работы механизмов подъема скользящей опалубки принимается по данным проектной и (или) иной технической документации.</w:t>
      </w:r>
      <w:bookmarkStart w:id="88" w:name="l66"/>
      <w:bookmarkEnd w:id="88"/>
    </w:p>
    <w:p w14:paraId="048F68BD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34.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Таблицами сметных норм сборников ГЭСН не учтены материальные ресурсы, относимые к оборудованию в соответствии с классификатором строительных ресурсов. Указанные затраты учитываются непосредственно в локальных сметных расчетах (сметах) на основании данных проектной и (или) иной технической документации в соответствии с положениями методик, необходимых для определения сметной стоимости строительства, сведения о которых включены в ФРСН.</w:t>
      </w:r>
      <w:bookmarkStart w:id="89" w:name="l67"/>
      <w:bookmarkEnd w:id="89"/>
    </w:p>
    <w:p w14:paraId="0CB1BEEE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35.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Сметными нормами на строительные работы, в процессе которых выполняются сварочные работы, учтены затраты на контроль монтажных сварных соединений способами и в объеме, приведенном в разделе "Общие положения" соответствующих сборников ГЭСН и (или) составе работ к сметным нормам. Затраты на контроль монтажных сварных соединений, не учтенные сметными нормами на строительные работы, определяются в порядке, указанном в разделе "Общие положения" соответствующих сборников ГЭСН. Способы и объемы работ по контролю монтажных сварных соединений, не учтенные сметными нормами, принимаются в соответствии с проектной и (или) иной технической документацией на основании действующих правил, руководящих технических материалов и инструкций по их проведению.</w:t>
      </w:r>
      <w:bookmarkStart w:id="90" w:name="l68"/>
      <w:bookmarkStart w:id="91" w:name="l343"/>
      <w:bookmarkEnd w:id="90"/>
      <w:bookmarkEnd w:id="91"/>
    </w:p>
    <w:p w14:paraId="19F660A4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36.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на контроль монтажных сварных соединений разрушающими лабораторными методами и изготовление образцов для проведения испытаний в объемах, указанных в соответствующих сводах правил, не предусмотрены сметными нормами и учитываются в составе накладных расходов. В случаях, когда на основании данных проектной и (или) иной технической документации требуется осуществлять контроль монтажных сварных соединений разрушающими лабораторными методами и изготовление образцов для проведения испытаний в объемах, превышающих нормативные значения, предусмотренные соответствующими сводами правил и учитываемые нормативами накладных расходов, то в локальных сметных расчетах (сметах) дополнительно учитываются затраты на проведение указанных работ.</w:t>
      </w:r>
      <w:bookmarkStart w:id="92" w:name="l69"/>
      <w:bookmarkStart w:id="93" w:name="l344"/>
      <w:bookmarkEnd w:id="92"/>
      <w:bookmarkEnd w:id="93"/>
    </w:p>
    <w:p w14:paraId="1BE6458D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37.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строительстве объектов для определения затрат на отдельные виды работ (сверление отверстий, пробивка гнезд, борозд и тому подобное), отсутствующие в сборниках ГЭСН на строительные работы, допускается применение сметных норм сборника ГЭСН 81-02-46-ХХХХ "Работы при реконструкции зданий и сооружений" при условии, что выполнение указанных работ по технологиям, учтенным в 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сметных нормах сборников ГЭСН 81-02-46-ХХХХ "Работы при реконструкции зданий и сооружений", обосновано в проектной и (или) иной технической документации.</w:t>
      </w:r>
      <w:bookmarkStart w:id="94" w:name="l70"/>
      <w:bookmarkStart w:id="95" w:name="l345"/>
      <w:bookmarkEnd w:id="94"/>
      <w:bookmarkEnd w:id="95"/>
    </w:p>
    <w:p w14:paraId="6C07011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38.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применения сметных норм на строительные работы при выполнении разборки и (или) демонтажа объекта, в том числе его частей, приведены в главе VIII Методики.</w:t>
      </w:r>
      <w:bookmarkStart w:id="96" w:name="l71"/>
      <w:bookmarkEnd w:id="96"/>
    </w:p>
    <w:p w14:paraId="63C2E65D" w14:textId="77777777" w:rsidR="00A701E4" w:rsidRPr="00A701E4" w:rsidRDefault="00A701E4" w:rsidP="00A701E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97" w:name="h346"/>
      <w:bookmarkEnd w:id="97"/>
      <w:r w:rsidRPr="00A701E4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III. МЕТОДЫ ПРИМЕНЕНИЯ СМЕТНЫХ НОРМ НА МОНТАЖ ОБОРУДОВАНИЯ</w:t>
      </w:r>
      <w:bookmarkStart w:id="98" w:name="l72"/>
      <w:bookmarkEnd w:id="98"/>
    </w:p>
    <w:p w14:paraId="470C716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39.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Разделами "Общие положения" и "Приложения"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предусмотрены сведения о порядке применения сметных норм, обусловленные особенностями монтажа соответствующего оборудования, наименование, масса и иные характеристики которого учитываются при определении сметной стоимости.</w:t>
      </w:r>
      <w:bookmarkStart w:id="99" w:name="l73"/>
      <w:bookmarkEnd w:id="99"/>
    </w:p>
    <w:p w14:paraId="43673A4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40.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применения сметных норм на монтаж оборудования при выполнении разборки и (или) демонтажа объекта, в том числе его частей, приведены в главе VIII Методики.</w:t>
      </w:r>
      <w:bookmarkStart w:id="100" w:name="l74"/>
      <w:bookmarkEnd w:id="100"/>
    </w:p>
    <w:p w14:paraId="6A34C3E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41.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Сметные нормы, включенные в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разработаны с учетом следующих положений:</w:t>
      </w:r>
      <w:bookmarkStart w:id="101" w:name="l75"/>
      <w:bookmarkEnd w:id="101"/>
    </w:p>
    <w:p w14:paraId="054BB77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поступает в монтаж в полной заводской готовности (укомплектованным, прошедшим заводскую поузловую или общую сборку и обкатку, стендовые и другие испытания в соответствии с технической документацией на его изготовление и поставку);</w:t>
      </w:r>
      <w:bookmarkStart w:id="102" w:name="l76"/>
      <w:bookmarkEnd w:id="102"/>
    </w:p>
    <w:p w14:paraId="44CA9F4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габаритное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поставляется на объект в собранном виде с защитным покрытием, на постоянных прокладках;</w:t>
      </w:r>
      <w:bookmarkStart w:id="103" w:name="l77"/>
      <w:bookmarkEnd w:id="103"/>
    </w:p>
    <w:p w14:paraId="2C4C7BF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негабаритное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поставляется на объект в разобранном виде, максимально укрупненными узлами или блоками, не требующими при монтаже подгоночных операций, с ответными фланцами на штуцерах, а также с крепежными деталями и анкерными болтами;</w:t>
      </w:r>
      <w:bookmarkStart w:id="104" w:name="l78"/>
      <w:bookmarkEnd w:id="104"/>
    </w:p>
    <w:p w14:paraId="0D3BCC0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началом монтажа оборудования на объекте выполняются работы по подготовке площадок, мест установки или выведенных на проектные отметки фундаментов (с засыпанным вокруг них котлованом), а также других оснований под оборудование.</w:t>
      </w:r>
      <w:bookmarkStart w:id="105" w:name="l79"/>
      <w:bookmarkEnd w:id="105"/>
    </w:p>
    <w:p w14:paraId="4A0E1B14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42.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сметных нормах на монтаж оборудования учтены затраты на:</w:t>
      </w:r>
      <w:bookmarkStart w:id="106" w:name="l80"/>
      <w:bookmarkEnd w:id="106"/>
    </w:p>
    <w:p w14:paraId="1A31AA81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в монтаж;</w:t>
      </w:r>
      <w:bookmarkStart w:id="107" w:name="l81"/>
      <w:bookmarkEnd w:id="107"/>
    </w:p>
    <w:p w14:paraId="7E66E15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оборудования: выгрузка, погрузка на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приобъектном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складе, горизонтальное и вертикальное перемещение, разгрузка;</w:t>
      </w:r>
      <w:bookmarkStart w:id="108" w:name="l82"/>
      <w:bookmarkEnd w:id="108"/>
    </w:p>
    <w:p w14:paraId="4BDFB593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распаковку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и вынос упаковки;</w:t>
      </w:r>
      <w:bookmarkStart w:id="109" w:name="l83"/>
      <w:bookmarkEnd w:id="109"/>
    </w:p>
    <w:p w14:paraId="6045A2B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от консервирующей смазки и покрытий, технический осмотр;</w:t>
      </w:r>
      <w:bookmarkStart w:id="110" w:name="l84"/>
      <w:bookmarkEnd w:id="110"/>
    </w:p>
    <w:p w14:paraId="6A7F356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д)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ревизию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случаях, предусмотренных документацией содержащей сведения о монтаже отдельных видов оборудования (разборке, очистке от смазки, промывке, осмотре частей, смазке и сборке). Оборудование, поставляемое с пломбой предприятия-изготовителя, в герметичном исполнении с газовым заполнением, ревизии не подвергается;</w:t>
      </w:r>
      <w:bookmarkStart w:id="111" w:name="l85"/>
      <w:bookmarkEnd w:id="111"/>
    </w:p>
    <w:p w14:paraId="2D3130E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е)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укрупнительную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сборку оборудования, поставляемого отдельными узлами или деталями, для проведения монтажа максимально укрупненными блоками в пределах грузоподъемности монтажных механизмов;</w:t>
      </w:r>
      <w:bookmarkStart w:id="112" w:name="l86"/>
      <w:bookmarkEnd w:id="112"/>
    </w:p>
    <w:p w14:paraId="532DB80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ж)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проверку фундаментов и других оснований под оборудование, разметку мест установки оборудования, установку анкерных болтов и закладных частей в колодцы фундаментов;</w:t>
      </w:r>
      <w:bookmarkStart w:id="113" w:name="l87"/>
      <w:bookmarkEnd w:id="113"/>
    </w:p>
    <w:p w14:paraId="1BF9C18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з)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архитектурно-строительными чертежами отверстий диаметром до 30 мм, борозд, ниш и гнезд в фундаментах, стенах, перегородках, перекрытиях и покрытиях, необходимых для монтажа электрооборудования или установочных изделий, электропроводок, прокладки труб для электрических сетей и систем автоматики и связи, а также осуществление заделки отверстий, борозд, ниш и гнезд после выполнения монтажных работ;</w:t>
      </w:r>
      <w:bookmarkStart w:id="114" w:name="l88"/>
      <w:bookmarkEnd w:id="114"/>
    </w:p>
    <w:p w14:paraId="578241D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и)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установку оборудования с выверкой и закреплением на фундаменте или другом основании, включая установку отдельных механизмов и устройств, входящих в состав оборудования или его комплектную поставку: вентиляторов, насосов, питателей, электроприводов (механическая часть), пускорегулирующей аппаратуры, металлических конструкций, трубопроводов, арматуры, систем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маслосмазки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устройств, предусмотренных чертежами данного оборудования и условиями поставки;</w:t>
      </w:r>
      <w:bookmarkStart w:id="115" w:name="l89"/>
      <w:bookmarkEnd w:id="115"/>
    </w:p>
    <w:p w14:paraId="3B24C13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к)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сварочные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выполняемые в процессе сборки и установки оборудования и технологических трубопроводов, с подготовкой кромок под сварку;</w:t>
      </w:r>
      <w:bookmarkStart w:id="116" w:name="l90"/>
      <w:bookmarkEnd w:id="116"/>
    </w:p>
    <w:p w14:paraId="0C15AC0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л)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смазочными и другими материалами устройств оборудования;</w:t>
      </w:r>
      <w:bookmarkStart w:id="117" w:name="l91"/>
      <w:bookmarkEnd w:id="117"/>
    </w:p>
    <w:p w14:paraId="36758034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м)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монтажа, включая контроль качества монтажных сварных соединений (за исключением контроля, выполняемого разрушающими методами с изготовлением образцов для испытаний) - визуальный и измерительный контроль. Другие виды контроля (ультразвуковая дефектоскопия, рентгенографический контроль и другие методы неразрушающего контроля) не учтены, если иное не указано в разделе "Общие положения"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118" w:name="l92"/>
      <w:bookmarkEnd w:id="118"/>
    </w:p>
    <w:p w14:paraId="54C427CD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н)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монтажных и пусконаладочных работ, обеспечивающих выполнение требований, предусмотренных проектной и (или) иной технической документацией, в целях подготовки оборудования к приемке рабочей комиссией для комплексного опробования (индивидуальные испытания), гидравлическое, пневматическое и другие виды испытаний на прочность и плотность соединений, указанные в разделах "Общие положения" и "Приложения"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19" w:name="l93"/>
      <w:bookmarkEnd w:id="119"/>
    </w:p>
    <w:p w14:paraId="0437C64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43.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сметных нормах на монтаж оборудования учтены затраты на материальные ресурсы, перечень и расход которых приведены 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120" w:name="l94"/>
      <w:bookmarkEnd w:id="120"/>
    </w:p>
    <w:p w14:paraId="6ABF683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остающиеся в деле (подкладочные и прокладочные материалы, болты, гайки, электроды, металл и другие);</w:t>
      </w:r>
      <w:bookmarkStart w:id="121" w:name="l95"/>
      <w:bookmarkEnd w:id="121"/>
    </w:p>
    <w:p w14:paraId="4C0DE391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вспомогательные, не остающиеся в деле, для изготовления и устройства приспособлений, необходимых для производства монтажных работ (бревна, брусья, доски, шпалы и тому подобное), с учетом их оборачиваемости, а также вспомогательные материальные ресурсы, не остающиеся в деле, используемые для индивидуального испытания смонтированного оборудования, сушки и других целей (электроэнергия, газ, пар, вода, воздух, топливо).</w:t>
      </w:r>
      <w:bookmarkStart w:id="122" w:name="l96"/>
      <w:bookmarkEnd w:id="122"/>
    </w:p>
    <w:p w14:paraId="4BE0067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44.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сметных нормах на монтаж оборудования не учтены затраты на вспомогательные ненормируемые материальные ресурсы, которые отсутствуют 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(обтирочные - ветошь, концы, бумага и другие, промывочные - керосин, бензин, смазочное масло, солидол, тавот и другие). При применении сметных норм указанные затраты принимаются в размере 2 (двух) процентов от сметной 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оплаты труда рабочих-строителей, определенной на основании затрат труда, указанных 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учитываются непосредственно в локальных сметных расчетах (сметах).</w:t>
      </w:r>
      <w:bookmarkStart w:id="123" w:name="l97"/>
      <w:bookmarkStart w:id="124" w:name="l347"/>
      <w:bookmarkEnd w:id="123"/>
      <w:bookmarkEnd w:id="124"/>
    </w:p>
    <w:p w14:paraId="6C66014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45.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соответствующих указаниях в разделах "Общие положения" и (или) "Приложения" 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учтены и подлежат дополнительному учету в локальных сметных расчетах (сметах) затраты на следующие виды материальных ресурсов:</w:t>
      </w:r>
      <w:bookmarkStart w:id="125" w:name="l98"/>
      <w:bookmarkEnd w:id="125"/>
    </w:p>
    <w:p w14:paraId="204C54D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материальные ресурсы, используемые для индивидуального испытания смонтированного оборудования, сушки, щелочения, промывки и прочих целей, приведенных в разделах "Общие положения" и (или) "Приложения", а также электроэнергия, газ, пар, вода, воздух, топливо, средства для обезжиривания, промывки технологических трубопроводов и тому подобное (например, 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81-03-06-ХХХХ "Теплосиловое оборудование",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81-03-07-ХХХХ "Компрессорные установки, насосы и вентиляторы",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81-03-12-ХХХХ "Технологические трубопроводы" и другие). Затраты на указанные материальные ресурсы должны определяться в локальных сметных расчетах (сметах) на основании их расхода, приведенного в разделе "Приложения" к сборникам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соответствующих сметных цен;</w:t>
      </w:r>
      <w:bookmarkStart w:id="126" w:name="l99"/>
      <w:bookmarkStart w:id="127" w:name="l348"/>
      <w:bookmarkEnd w:id="126"/>
      <w:bookmarkEnd w:id="127"/>
    </w:p>
    <w:p w14:paraId="2B5F97B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ресурсы, расход которых зависит от проектных решений (кабель, провода, трубы, металлические конструкции и другие). Перечень указанных материальных ресурсов приводится в разделах "Общие положения" и "Приложения" соответствующих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28" w:name="l100"/>
      <w:bookmarkEnd w:id="128"/>
    </w:p>
    <w:p w14:paraId="0D4D337C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46.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сметной документации к оборудованию следует относить материальные ресурсы, отсутствующие в перечнях материальных ресурсов, не учтенных в сметных нормах на монтаж оборудования, приведенных в разделах "Общие положения" и "Приложения"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29" w:name="l101"/>
      <w:bookmarkEnd w:id="129"/>
    </w:p>
    <w:p w14:paraId="65BCDF41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47.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сметных нормах на монтаж оборудования не учтены затраты на:</w:t>
      </w:r>
      <w:bookmarkStart w:id="130" w:name="l102"/>
      <w:bookmarkEnd w:id="130"/>
    </w:p>
    <w:p w14:paraId="19CDBE3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огрунтовку</w:t>
      </w:r>
      <w:proofErr w:type="spellEnd"/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трубопроводов и последующую их окраску;</w:t>
      </w:r>
      <w:bookmarkStart w:id="131" w:name="l103"/>
      <w:bookmarkEnd w:id="131"/>
    </w:p>
    <w:p w14:paraId="05064821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мостов мостовых кранов;</w:t>
      </w:r>
      <w:bookmarkStart w:id="132" w:name="l104"/>
      <w:bookmarkEnd w:id="132"/>
    </w:p>
    <w:p w14:paraId="5D09C3CC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цветовую и различительную окраску оборудования, а также пояснительные и предупредительные надписи;</w:t>
      </w:r>
      <w:bookmarkStart w:id="133" w:name="l105"/>
      <w:bookmarkEnd w:id="133"/>
    </w:p>
    <w:p w14:paraId="5AA9509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под антикоррозионные покрытия и работы по этим покрытиям;</w:t>
      </w:r>
      <w:bookmarkStart w:id="134" w:name="l106"/>
      <w:bookmarkEnd w:id="134"/>
    </w:p>
    <w:p w14:paraId="2C855E6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д)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футеровку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огнеупорными и защитными материалами;</w:t>
      </w:r>
      <w:bookmarkStart w:id="135" w:name="l107"/>
      <w:bookmarkEnd w:id="135"/>
    </w:p>
    <w:p w14:paraId="1383CCC5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е)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топок печей, сушилок и их сушку;</w:t>
      </w:r>
      <w:bookmarkStart w:id="136" w:name="l108"/>
      <w:bookmarkEnd w:id="136"/>
    </w:p>
    <w:p w14:paraId="4253674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ж)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земляные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рытью траншей для кабельных линий и последующая их засыпка;</w:t>
      </w:r>
      <w:bookmarkStart w:id="137" w:name="l109"/>
      <w:bookmarkEnd w:id="137"/>
    </w:p>
    <w:p w14:paraId="14ACD93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з)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архитектурно-строительными чертежами отверстий диаметром свыше 30 мм, борозд, ниш и гнезд в фундаментах, стенах, перегородках, перекрытиях и покрытиях, необходимых для монтажа электрооборудования или установочных изделий, электропроводок, прокладки труб для электрических сетей и систем автоматики и связи, а также осуществление заделки отверстий, борозд, ниш и гнезд после выполнения монтажных работ;</w:t>
      </w:r>
      <w:bookmarkStart w:id="138" w:name="l110"/>
      <w:bookmarkEnd w:id="138"/>
    </w:p>
    <w:p w14:paraId="4616F4F1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и)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технологических, металлических конструкций, не входящих в комплект поставки оборудования, включая их окраску;</w:t>
      </w:r>
      <w:bookmarkStart w:id="139" w:name="l111"/>
      <w:bookmarkEnd w:id="139"/>
    </w:p>
    <w:p w14:paraId="79BF9E1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к)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монтажных сварных соединений, выполняемый разрушающими методами с изготовлением образцов для испытаний;</w:t>
      </w:r>
      <w:bookmarkStart w:id="140" w:name="l112"/>
      <w:bookmarkEnd w:id="140"/>
    </w:p>
    <w:p w14:paraId="4720985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л)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разборку инвентарных лесов (или неинвентарных лесов, когда инвентарные леса установить невозможно), необходимость которых установлена проектной документацией и (или) иной технической документацией в случаях, если для монтажа оборудования не могут быть использованы леса, устанавливаемые для производства строительных и других работ;</w:t>
      </w:r>
      <w:bookmarkStart w:id="141" w:name="l113"/>
      <w:bookmarkEnd w:id="141"/>
    </w:p>
    <w:p w14:paraId="4881469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м)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подливку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фундаментов и других оснований под оборудование, заливку анкерных болтов и закладных частей в колодцах.</w:t>
      </w:r>
      <w:bookmarkStart w:id="142" w:name="l114"/>
      <w:bookmarkEnd w:id="142"/>
    </w:p>
    <w:p w14:paraId="227E6B9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48.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сметных нормах на монтаж оборудования не учитываются следующие работы:</w:t>
      </w:r>
      <w:bookmarkStart w:id="143" w:name="l115"/>
      <w:bookmarkEnd w:id="143"/>
    </w:p>
    <w:p w14:paraId="66F2846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предшествующая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монтажу специальная проверка сохранности и соответствия оборудования техническим требованиям, вызванная длительным (сверх нормативного срока) или неправильным хранением его на складе, транспортировкой;</w:t>
      </w:r>
      <w:bookmarkStart w:id="144" w:name="l116"/>
      <w:bookmarkEnd w:id="144"/>
    </w:p>
    <w:p w14:paraId="00CE49A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дефектов оборудования, допущенных при его изготовлении, транспортировке и хранении, а также вызванных неправильной его транспортировкой и хранением;</w:t>
      </w:r>
      <w:bookmarkStart w:id="145" w:name="l117"/>
      <w:bookmarkEnd w:id="145"/>
    </w:p>
    <w:p w14:paraId="04EB295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до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приобъектного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склада, а также от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приобъектного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 до площадки, на которой ведутся работы по установке оборудования в проектное положение, на расстояние свыше 1500 м (за исключением линейных сооружений);</w:t>
      </w:r>
      <w:bookmarkStart w:id="146" w:name="l118"/>
      <w:bookmarkEnd w:id="146"/>
    </w:p>
    <w:p w14:paraId="4C9C9FA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разогрев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загрузка печей, разогрев металлургического оборудования;</w:t>
      </w:r>
      <w:bookmarkStart w:id="147" w:name="l119"/>
      <w:bookmarkEnd w:id="147"/>
    </w:p>
    <w:p w14:paraId="2FA5BAD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д)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машин, заправка оборудования сырьем и полуфабрикатами;</w:t>
      </w:r>
      <w:bookmarkStart w:id="148" w:name="l120"/>
      <w:bookmarkEnd w:id="148"/>
    </w:p>
    <w:p w14:paraId="03FDBDA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е)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зарядке и зарядка холодильных установок;</w:t>
      </w:r>
      <w:bookmarkStart w:id="149" w:name="l121"/>
      <w:bookmarkEnd w:id="149"/>
    </w:p>
    <w:p w14:paraId="3861403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ж)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программного обеспечения;</w:t>
      </w:r>
      <w:bookmarkStart w:id="150" w:name="l122"/>
      <w:bookmarkEnd w:id="150"/>
    </w:p>
    <w:p w14:paraId="05E9D06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з)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наладка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настройка, регулировка оборудования (кроме оборудования связи), учитываемые в составе пусконаладочных работ;</w:t>
      </w:r>
      <w:bookmarkStart w:id="151" w:name="l123"/>
      <w:bookmarkEnd w:id="151"/>
    </w:p>
    <w:p w14:paraId="75EBF4D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и)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опробование оборудования "вхолостую" и "под нагрузкой";</w:t>
      </w:r>
      <w:bookmarkStart w:id="152" w:name="l124"/>
      <w:bookmarkEnd w:id="152"/>
    </w:p>
    <w:p w14:paraId="781E14D5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к)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и надзор представителей предприятий - изготовителей оборудования (или работников специализированных организаций) за соблюдением технических требований и специальных условий при монтаже сложного оборудования (далее - шефмонтаж).</w:t>
      </w:r>
      <w:bookmarkStart w:id="153" w:name="l125"/>
      <w:bookmarkEnd w:id="153"/>
    </w:p>
    <w:p w14:paraId="3512191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на указанные работы определяются по соответствующим сметным нормам на строительные работы, включенным в сборники ГЭСН.</w:t>
      </w:r>
      <w:bookmarkStart w:id="154" w:name="l126"/>
      <w:bookmarkEnd w:id="154"/>
    </w:p>
    <w:p w14:paraId="1259DFAD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49.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отдельных сборниках сметных норм на монтаж оборудования 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приводится масса оборудования или трубопровода. Затраты на монтаж оборудования, аналогичного по техническим характеристикам, условиям поставки и технологии монтажа с оборудованием, учтенным 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отличающегося по массе, следует определять:</w:t>
      </w:r>
      <w:bookmarkStart w:id="155" w:name="l127"/>
      <w:bookmarkEnd w:id="155"/>
    </w:p>
    <w:p w14:paraId="1CE6B28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сметной норме ближайшего по массе оборудования, учтенного сборниками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условии, что масса монтируемого оборудования (с учетом массы электродвигателей и приводов) не превышает 10 (десять) процентов массы оборудования;</w:t>
      </w:r>
      <w:bookmarkStart w:id="156" w:name="l128"/>
      <w:bookmarkEnd w:id="156"/>
    </w:p>
    <w:p w14:paraId="595BFE9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разнице в массе более чем на 10 (десять) процентов - применением к сметной норме ближайшего по массе оборудования коэффициентов, приведенных в таблице 1:</w:t>
      </w:r>
      <w:bookmarkStart w:id="157" w:name="l129"/>
      <w:bookmarkEnd w:id="157"/>
    </w:p>
    <w:p w14:paraId="394207D9" w14:textId="77777777" w:rsidR="00A701E4" w:rsidRPr="00A701E4" w:rsidRDefault="00A701E4" w:rsidP="00A701E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</w:t>
      </w:r>
      <w:bookmarkStart w:id="158" w:name="l130"/>
      <w:bookmarkEnd w:id="158"/>
    </w:p>
    <w:p w14:paraId="3533DD62" w14:textId="77777777" w:rsidR="00A701E4" w:rsidRPr="00A701E4" w:rsidRDefault="00A701E4" w:rsidP="00A701E4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Коэффициенты к сметным нормам на монтаж оборудования для учета массы оборудования</w:t>
      </w:r>
      <w:bookmarkStart w:id="159" w:name="l131"/>
      <w:bookmarkStart w:id="160" w:name="l132"/>
      <w:bookmarkEnd w:id="159"/>
      <w:bookmarkEnd w:id="16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2654"/>
        <w:gridCol w:w="2654"/>
        <w:gridCol w:w="2654"/>
      </w:tblGrid>
      <w:tr w:rsidR="00A701E4" w:rsidRPr="00A701E4" w14:paraId="5B6ABCA8" w14:textId="77777777" w:rsidTr="00A701E4"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C0D25E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l133"/>
            <w:bookmarkEnd w:id="161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изменения массы оборудования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532AD9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l134"/>
            <w:bookmarkEnd w:id="162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 сметной норме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FCAB4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l135"/>
            <w:bookmarkEnd w:id="163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изменения массы оборудования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304F9A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l136"/>
            <w:bookmarkEnd w:id="164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 сметной норме</w:t>
            </w:r>
          </w:p>
        </w:tc>
      </w:tr>
      <w:tr w:rsidR="00A701E4" w:rsidRPr="00A701E4" w14:paraId="535DA448" w14:textId="77777777" w:rsidTr="00A701E4"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D46095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l137"/>
            <w:bookmarkEnd w:id="165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0,30 - 0,40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8A0F04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l138"/>
            <w:bookmarkEnd w:id="166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6EF2F5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l139"/>
            <w:bookmarkEnd w:id="167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1,21 - 1,30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6B6710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l140"/>
            <w:bookmarkEnd w:id="168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A701E4" w:rsidRPr="00A701E4" w14:paraId="2EF35E90" w14:textId="77777777" w:rsidTr="00A701E4"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744555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l141"/>
            <w:bookmarkEnd w:id="169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0,41 - 0,50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94AC49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l142"/>
            <w:bookmarkEnd w:id="170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A267A1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l143"/>
            <w:bookmarkEnd w:id="171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1,31 - 1,40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6E4FAB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l144"/>
            <w:bookmarkEnd w:id="172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A701E4" w:rsidRPr="00A701E4" w14:paraId="2DC7182E" w14:textId="77777777" w:rsidTr="00A701E4"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7F9580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l145"/>
            <w:bookmarkEnd w:id="173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0,51 - 0,60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972B83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l146"/>
            <w:bookmarkEnd w:id="174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6D1C87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l147"/>
            <w:bookmarkEnd w:id="175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1,41 - 1,50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EC3C04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l148"/>
            <w:bookmarkEnd w:id="176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A701E4" w:rsidRPr="00A701E4" w14:paraId="00C23448" w14:textId="77777777" w:rsidTr="00A701E4"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F7756D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l149"/>
            <w:bookmarkEnd w:id="177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0,61 - 0,70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60B2D6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l150"/>
            <w:bookmarkEnd w:id="178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B98638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l151"/>
            <w:bookmarkEnd w:id="179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1,51 - 1,60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5F0150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l152"/>
            <w:bookmarkEnd w:id="180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A701E4" w:rsidRPr="00A701E4" w14:paraId="267D7293" w14:textId="77777777" w:rsidTr="00A701E4"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5C55F2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l153"/>
            <w:bookmarkEnd w:id="181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0,71 - 0,80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59E9B3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l154"/>
            <w:bookmarkEnd w:id="182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753A1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l155"/>
            <w:bookmarkEnd w:id="183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1,61 - 1,70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001049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l156"/>
            <w:bookmarkEnd w:id="184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A701E4" w:rsidRPr="00A701E4" w14:paraId="576AA4DB" w14:textId="77777777" w:rsidTr="00A701E4"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A131C4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l157"/>
            <w:bookmarkEnd w:id="185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0,81 - 0,90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FF072C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l158"/>
            <w:bookmarkEnd w:id="186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C2C3BA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l159"/>
            <w:bookmarkEnd w:id="187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1,71 - 1,80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B9EDE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l160"/>
            <w:bookmarkEnd w:id="188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A701E4" w:rsidRPr="00A701E4" w14:paraId="016F078E" w14:textId="77777777" w:rsidTr="00A701E4"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43494A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l161"/>
            <w:bookmarkEnd w:id="189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0,91 - 1,10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5F6CA7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l162"/>
            <w:bookmarkEnd w:id="190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D83B87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l163"/>
            <w:bookmarkEnd w:id="191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1,81 - 1,90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70836F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l164"/>
            <w:bookmarkEnd w:id="192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</w:tr>
      <w:tr w:rsidR="00A701E4" w:rsidRPr="00A701E4" w14:paraId="3D1EF68B" w14:textId="77777777" w:rsidTr="00A701E4"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8177FA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l165"/>
            <w:bookmarkEnd w:id="193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1,11 - 1,20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E47DCC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l166"/>
            <w:bookmarkEnd w:id="194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BAE77E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l167"/>
            <w:bookmarkEnd w:id="195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1,91 - 2,00</w:t>
            </w:r>
          </w:p>
        </w:tc>
        <w:tc>
          <w:tcPr>
            <w:tcW w:w="1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4FAFFA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l168"/>
            <w:bookmarkEnd w:id="196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</w:tbl>
    <w:p w14:paraId="67E4FB7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50.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Коэффициенты к сметным нормам на монтаж оборудования для учета массы оборудования, приведенные в таблице 1 пункта 49 Методики, применяются к количественным показателям сметных норм: расходу материальных ресурсов, затратам труда рабочих-строителей, времени эксплуатации машин и механизмов, в том числе затратам труда машинистов. Коэффициенты также распространяются на не учтенные в сметных нормах и приведенные в разделе "Приложения" к соответствующим сборникам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расхода материальных ресурсов для индивидуального испытания оборудования и других аналогичных целей.</w:t>
      </w:r>
      <w:bookmarkStart w:id="197" w:name="l169"/>
      <w:bookmarkStart w:id="198" w:name="l349"/>
      <w:bookmarkEnd w:id="197"/>
      <w:bookmarkEnd w:id="198"/>
    </w:p>
    <w:p w14:paraId="56904E03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технической характеристике оборудования масса приведена со словом "до", корректировка сметных норм по массе допускается только сверх последнего значения показателя массы, а если "от" и "до" - сверх крайних значений показателей массы.</w:t>
      </w:r>
      <w:bookmarkStart w:id="199" w:name="l170"/>
      <w:bookmarkEnd w:id="199"/>
    </w:p>
    <w:p w14:paraId="790DA8F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сметных норм для учета массы оборудования не производится по электрическим установкам, оборудованию связи, приборам, средствам автоматизации и вычислительной техники, технологическим трубопроводам, по сметным нормам с измерителем "т", а также в случаях, когда в наименовании сметной нормы указана масса оборудования.</w:t>
      </w:r>
      <w:bookmarkStart w:id="200" w:name="l171"/>
      <w:bookmarkEnd w:id="200"/>
    </w:p>
    <w:p w14:paraId="1C192BA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51.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когда в технических характеристиках оборудования не указан материал, из которого оно изготовлено, в сметных нормах, включенных в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принято, что оборудование изготовлено из углеродистой стали или чугуна.</w:t>
      </w:r>
      <w:bookmarkStart w:id="201" w:name="l172"/>
      <w:bookmarkEnd w:id="201"/>
    </w:p>
    <w:p w14:paraId="0CACB0F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оборудования, изготовленного из других материалов, покрытого специальной антикоррозионной защитой или с нанесенной тепловой изоляцией, затраты на монтаж определяются в соответствии с указаниями, содержащимися в разделах "Общие положения" и "Приложения" соответствующих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02" w:name="l173"/>
      <w:bookmarkEnd w:id="202"/>
    </w:p>
    <w:p w14:paraId="580D9A8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52.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Сметными нормами на монтаж оборудования учтены затраты при выполнении работ на высоте, указанной в разделе "Общие положения"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03" w:name="l174"/>
      <w:bookmarkEnd w:id="203"/>
    </w:p>
    <w:p w14:paraId="1CEEA3C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53.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производства работ определяется:</w:t>
      </w:r>
      <w:bookmarkStart w:id="204" w:name="l175"/>
      <w:bookmarkEnd w:id="204"/>
    </w:p>
    <w:p w14:paraId="0A0E0EF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выполняемых в зданиях и сооружениях - от уровня пола;</w:t>
      </w:r>
      <w:bookmarkStart w:id="205" w:name="l176"/>
      <w:bookmarkEnd w:id="205"/>
    </w:p>
    <w:p w14:paraId="5860F55E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выполняемых вне зданий и сооружений - от уровня земли.</w:t>
      </w:r>
      <w:bookmarkStart w:id="206" w:name="l177"/>
      <w:bookmarkEnd w:id="206"/>
    </w:p>
    <w:p w14:paraId="1AB1F69C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проектной и (или) иной технической документацией предусмотрено выполнение работ на высоте свыше расстояний, указанных в разделе "Общие положения"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соответствующим элементам сметных норм следует применять коэффициенты, указанные в разделах "Общие положения" или "Приложения".</w:t>
      </w:r>
      <w:bookmarkStart w:id="207" w:name="l178"/>
      <w:bookmarkEnd w:id="207"/>
    </w:p>
    <w:p w14:paraId="384E81E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Сметными нормами учтены затраты на горизонтальное и вертикальное перемещение оборудования и материальных ресурсов, необходимых для его монтажа, от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приобъектного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 до места производства работ на расстояния, приведенные в разделах "Общие положения" или "Приложения" соответствующих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08" w:name="l179"/>
      <w:bookmarkEnd w:id="208"/>
    </w:p>
    <w:p w14:paraId="36D9925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54.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когда проектом предусмотрено перемещение оборудования и материальных ресурсов на расстояние, превышающее учтенное сметными нормами соответствующих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дополнительно в локальные сметные расчеты (сметы) включаются затраты на:</w:t>
      </w:r>
      <w:bookmarkStart w:id="209" w:name="l180"/>
      <w:bookmarkEnd w:id="209"/>
    </w:p>
    <w:p w14:paraId="53CF17C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горизонтальное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перемещение оборудования и материальных ресурсов от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приобъектного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 до "места установки" сверх расстояния, учтенного в сметных нормах соответствующих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этом в локальных сметных расчетах (сметах) дополнительные затраты на горизонтальное перемещение оборудования учитываются при условии, что расстояние перемещения оборудования от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приобъектного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 до "места установки" не превышает 1500 м, для линейных объектов - 1000 м. Затраты на горизонтальное перемещение оборудования и материальных ресурсов свыше 1500 м для объектов (кроме линейных) относятся к транспортным расходам и учитываются в сметной стоимости оборудования при подготовке сметных расчетов (смет). Для линейных объектов (канатные дороги и другие), имеющих протяженность более 1000 м, затраты по перемещению оборудования и материальных ресурсов на дополнительное расстояние относятся к транспортным расходам, определяются на основании проектной и (или) иной технической документации и учитываются при подготовке локальных сметных расчетов (смет) дополнительно;</w:t>
      </w:r>
      <w:bookmarkStart w:id="210" w:name="l181"/>
      <w:bookmarkStart w:id="211" w:name="l350"/>
      <w:bookmarkStart w:id="212" w:name="l362"/>
      <w:bookmarkEnd w:id="210"/>
      <w:bookmarkEnd w:id="211"/>
      <w:bookmarkEnd w:id="212"/>
    </w:p>
    <w:p w14:paraId="4ACEF0EC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вертикальное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перемещение (подъем или опускание) оборудования на отметки выше или ниже учтенных в сметных нормах, за исключением случаев, когда в нормах учтено перемещение до проектных отметок. В случае, если перемещение учтено в пределах любого этажа, дополнительно следует учитывать подъем оборудования от нулевой отметки (уровня земли) до отметки пола соответствующего этажа.</w:t>
      </w:r>
      <w:bookmarkStart w:id="213" w:name="l182"/>
      <w:bookmarkEnd w:id="213"/>
    </w:p>
    <w:p w14:paraId="7FFD7535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55.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Сметными нормами на работы по монтажу оборудования, в процессе которого выполняются сварочные работы, учтены затраты на контроль монтажных сварных соединений способами и в объеме, приведенном в разделе "Общие положения" соответствующих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составе работ к сметным нормам.</w:t>
      </w:r>
      <w:bookmarkStart w:id="214" w:name="l183"/>
      <w:bookmarkEnd w:id="214"/>
    </w:p>
    <w:p w14:paraId="39866C8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56.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Затраты на контроль монтажных сварных соединений, не учтенные сметными нормами, определяются по сметным нормам сборника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81-03-39-ХХХХ "Контроль монтажных сварных соединений" с учетом положений пунктов 35 и 36 Методики.</w:t>
      </w:r>
      <w:bookmarkStart w:id="215" w:name="l184"/>
      <w:bookmarkEnd w:id="215"/>
    </w:p>
    <w:p w14:paraId="74FEAE64" w14:textId="77777777" w:rsidR="00A701E4" w:rsidRPr="00A701E4" w:rsidRDefault="00A701E4" w:rsidP="00A701E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16" w:name="h351"/>
      <w:bookmarkEnd w:id="216"/>
      <w:r w:rsidRPr="00A701E4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IV. МЕТОДЫ ПРИМЕНЕНИЯ СМЕТНЫХ НОРМ НА КАПИТАЛЬНЫЙ РЕМОНТ ОБОРУДОВАНИЯ</w:t>
      </w:r>
      <w:bookmarkStart w:id="217" w:name="l185"/>
      <w:bookmarkStart w:id="218" w:name="l186"/>
      <w:bookmarkEnd w:id="217"/>
      <w:bookmarkEnd w:id="218"/>
    </w:p>
    <w:p w14:paraId="69751E5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57.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 методы применения сметных норм на капитальный ремонт оборудования, обусловленные особенностями производства работ, которые использовались при разработке сметных норм, а также перечень работ и затрат, учтенный сметными нормами на капитальный ремонт оборудования, предусмотрены разделами "Общие положения", "Исчисление объемов работ" и "Приложения"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19" w:name="l187"/>
      <w:bookmarkEnd w:id="219"/>
    </w:p>
    <w:p w14:paraId="4D1B2004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58.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Сметные нормы, включенные в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разработаны по аналогии с положениями, приведенными в пунктах 41 - 49 Методики.</w:t>
      </w:r>
      <w:bookmarkStart w:id="220" w:name="l188"/>
      <w:bookmarkEnd w:id="220"/>
    </w:p>
    <w:p w14:paraId="24A81CC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59.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сметных нормах на капитальный ремонт оборудования не учтены затраты на вспомогательные ненормируемые материальные ресурсы (обтирочные - ветошь, концы, бумага и тому подобное, промывочные - керосин, бензин, смазочное масло, солидол, тавот и тому подобное), не приведенные 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применении сметных норм указанные затраты принимаются в размере 3 (трех) процентов от сметной стоимости оплаты труда рабочих-строителей, определенной на основании затрат труда, указанных 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ГЭСМмр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учитываются непосредственно в локальных сметных расчетах (сметах).</w:t>
      </w:r>
      <w:bookmarkStart w:id="221" w:name="l189"/>
      <w:bookmarkStart w:id="222" w:name="l352"/>
      <w:bookmarkEnd w:id="221"/>
      <w:bookmarkEnd w:id="222"/>
    </w:p>
    <w:p w14:paraId="6066057E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60.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Коэффициенты, учитывающие условия производства работ и приведенные в </w:t>
      </w:r>
      <w:hyperlink r:id="rId33" w:anchor="l2406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Приложении N 10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Методике N 421/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сметным нормам на ремонт оборудования не применяются.</w:t>
      </w:r>
      <w:bookmarkStart w:id="223" w:name="l190"/>
      <w:bookmarkEnd w:id="223"/>
    </w:p>
    <w:p w14:paraId="44ED99E0" w14:textId="77777777" w:rsidR="00A701E4" w:rsidRPr="00A701E4" w:rsidRDefault="00A701E4" w:rsidP="00A701E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24" w:name="h353"/>
      <w:bookmarkEnd w:id="224"/>
      <w:r w:rsidRPr="00A701E4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V. МЕТОДЫ ПРИМЕНЕНИЯ СМЕТНЫХ НОРМ НА РЕМОНТНО-СТРОИТЕЛЬНЫЕ РАБОТЫ</w:t>
      </w:r>
      <w:bookmarkStart w:id="225" w:name="l191"/>
      <w:bookmarkStart w:id="226" w:name="l192"/>
      <w:bookmarkEnd w:id="225"/>
      <w:bookmarkEnd w:id="226"/>
    </w:p>
    <w:p w14:paraId="6A34FDD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61.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 методы применения сметных норм на ремонтно-строительные работы, обусловленные особенностями производства работ, которые использовались при разработке сметных норм, предусмотрены разделами "Общие положения", "Исчисление объемов работ" и "Приложения"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27" w:name="l193"/>
      <w:bookmarkEnd w:id="227"/>
    </w:p>
    <w:p w14:paraId="0DFA13C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62.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применения сметных норм на ремонтно-строительные работы при выполнении разборки и (или) демонтажа объекта, в том числе его частей, приведены в главе VIII Методики.</w:t>
      </w:r>
      <w:bookmarkStart w:id="228" w:name="l194"/>
      <w:bookmarkEnd w:id="228"/>
    </w:p>
    <w:p w14:paraId="4DD6168E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63.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сметных нормах на ремонтно-строительные работы учтены затраты:</w:t>
      </w:r>
      <w:bookmarkStart w:id="229" w:name="l195"/>
      <w:bookmarkEnd w:id="229"/>
    </w:p>
    <w:p w14:paraId="292C2E3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выгрузку, погрузку материальных ресурсов на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приобъектном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складе, горизонтальный и вертикальный транспорт от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приобъектного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 до места их использования (укладки в дело), разгрузки на месте производства работ;</w:t>
      </w:r>
      <w:bookmarkStart w:id="230" w:name="l196"/>
      <w:bookmarkEnd w:id="230"/>
    </w:p>
    <w:p w14:paraId="1EF4B0C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горизонтальное перемещение строительного мусора и материальных ресурсов от разборки конструкций в зданиях и сооружениях на расстояние до 80 м;</w:t>
      </w:r>
      <w:bookmarkStart w:id="231" w:name="l197"/>
      <w:bookmarkEnd w:id="231"/>
    </w:p>
    <w:p w14:paraId="2C2F2EE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вертикальное перемещение строительного мусора и материальных ресурсов от разборки при условии опускания через окно в лотках;</w:t>
      </w:r>
      <w:bookmarkStart w:id="232" w:name="l198"/>
      <w:bookmarkEnd w:id="232"/>
    </w:p>
    <w:p w14:paraId="2927B8AD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горизонтальное перемещение строительного мусора и материалов от разборки конструкций до места их складирования в пределах строительной площадки на расстояние до 50 м от объекта.</w:t>
      </w:r>
      <w:bookmarkStart w:id="233" w:name="l199"/>
      <w:bookmarkEnd w:id="233"/>
    </w:p>
    <w:p w14:paraId="73E48D6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64.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в проектной и (или) иной технической документации содержится обоснованные перемещения строительного мусора и материалов от разборки конструкций на расстояния свыше приведенных в пункте 63 Методики, указанные затраты следует учитывать дополнительно непосредственно в локальных сметных расчетах (сметах), исходя из расстояния перемещения, данных о массе, классе груза, виде транспорта для перевозки и прочих данных, необходимых для формирования затрат на транспортировку грузов.</w:t>
      </w:r>
      <w:bookmarkStart w:id="234" w:name="l200"/>
      <w:bookmarkEnd w:id="234"/>
    </w:p>
    <w:p w14:paraId="2210957C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65.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Затраты на укладывание строительного мусора в мешки и спуск строительного мусора с выносом вручную на носилках или в мешках определяются на основании соответствующих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учитываются дополнительно при подготовке локальных сметных расчетов (смет).</w:t>
      </w:r>
      <w:bookmarkStart w:id="235" w:name="l201"/>
      <w:bookmarkEnd w:id="235"/>
    </w:p>
    <w:p w14:paraId="71438864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66.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применении сметных норм, включенных в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определения сметной стоимости работ по реконструкции и капитальному ремонту объектов следует руководствоваться принципом максимального совпадения технологии производства работ, принятой в проектной документации, и состава работ, приведенного в сметных нормах.</w:t>
      </w:r>
      <w:bookmarkStart w:id="236" w:name="l202"/>
      <w:bookmarkEnd w:id="236"/>
    </w:p>
    <w:p w14:paraId="46D4561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67.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необходимых сметных норм, включенных в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сметные затраты по капитальному ремонту и реконструкции объектов могут быть определены:</w:t>
      </w:r>
      <w:bookmarkStart w:id="237" w:name="l203"/>
      <w:bookmarkEnd w:id="237"/>
    </w:p>
    <w:p w14:paraId="5AF6C03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сметными нормами сборника ГЭСН 81-02-46-ХХХХ "Работы при реконструкции зданий и сооружений";</w:t>
      </w:r>
      <w:bookmarkStart w:id="238" w:name="l204"/>
      <w:bookmarkEnd w:id="238"/>
    </w:p>
    <w:p w14:paraId="4737CE8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сметными нормами, включенными в сборники ГЭСН, аналогичным технологическим процессам в новом строительстве, в том числе по возведению новых конструктивных элементов, с применением следующих коэффициентов: 1,15 к затратам труда рабочих-строителей и 1,25 к нормам времени на эксплуатацию строительных машин и механизмов, затратам труда машинистов.</w:t>
      </w:r>
      <w:bookmarkStart w:id="239" w:name="l205"/>
      <w:bookmarkEnd w:id="239"/>
    </w:p>
    <w:p w14:paraId="42F9CEE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68.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Коэффициенты, предусмотренные в пункте 67 Методики, учитывают:</w:t>
      </w:r>
      <w:bookmarkStart w:id="240" w:name="l206"/>
      <w:bookmarkEnd w:id="240"/>
    </w:p>
    <w:p w14:paraId="04835BEC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применения технологических схем производства работ, принятых в сметных нормах, включенных в сборники ГЭСН;</w:t>
      </w:r>
      <w:bookmarkStart w:id="241" w:name="l207"/>
      <w:bookmarkEnd w:id="241"/>
    </w:p>
    <w:p w14:paraId="3E6A24B5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работ отдельными малыми участками с ограниченным объемом работ, в том числе снижение производительности строительных машин.</w:t>
      </w:r>
      <w:bookmarkStart w:id="242" w:name="l208"/>
      <w:bookmarkEnd w:id="242"/>
    </w:p>
    <w:p w14:paraId="090F018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69.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пункте 67 Методики коэффициенты не распространяются:</w:t>
      </w:r>
      <w:bookmarkStart w:id="243" w:name="l209"/>
      <w:bookmarkEnd w:id="243"/>
    </w:p>
    <w:p w14:paraId="1FBA86B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сметные нормы сборника ГЭСН 81-02-46-ХХХХ "Работы при реконструкции зданий и сооружений";</w:t>
      </w:r>
      <w:bookmarkStart w:id="244" w:name="l210"/>
      <w:bookmarkEnd w:id="244"/>
    </w:p>
    <w:p w14:paraId="51CED8D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сметные нормы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245" w:name="l211"/>
      <w:bookmarkEnd w:id="245"/>
    </w:p>
    <w:p w14:paraId="0760CEED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сметные нормы, предусматривающие выполнение строительных работ по разборке и (или) демонтажу строительных конструкций, систем и сетей инженерно-технического обеспечения, включенных в сборники ГЭСН;</w:t>
      </w:r>
      <w:bookmarkStart w:id="246" w:name="l212"/>
      <w:bookmarkEnd w:id="246"/>
    </w:p>
    <w:p w14:paraId="27EF1D63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сметные нормы, предусматривающие выполнение строительных работ по разборке и (или) демонтажу строительных конструкций, систем и сетей инженерно-технического обеспечения с применением понижающих коэффициентов, приведенных в главе VIII Методики;</w:t>
      </w:r>
      <w:bookmarkStart w:id="247" w:name="l213"/>
      <w:bookmarkEnd w:id="247"/>
    </w:p>
    <w:p w14:paraId="1B4716C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д)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сметные нормы, предусматривающие выполнение работ по реконструкции и капитальному ремонту дорог и инженерных сооружений (в том числе гидротехнических сооружений, мостов, путепроводов и тому подобное) в объемах, обеспечивающих выполнение нескольких последовательных операций, не допускающих длительного разрыва во времени по своим технологическим особенностям (рабочая захватка) на участке производства работ в пределах территории строительной площадки;</w:t>
      </w:r>
      <w:bookmarkStart w:id="248" w:name="l214"/>
      <w:bookmarkEnd w:id="248"/>
    </w:p>
    <w:p w14:paraId="1142033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е)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сметные нормы при отсутствии условий, приведенных в пункте 68 Методики.</w:t>
      </w:r>
      <w:bookmarkStart w:id="249" w:name="l215"/>
      <w:bookmarkEnd w:id="249"/>
    </w:p>
    <w:p w14:paraId="2C82724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70.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Коэффициенты, предусмотренные в пункте 67 Методики, применяются при определении сметной стоимости одновременно с коэффициентами, учитывающими усложняющие факторы и условия производства работ в порядке, определенном пунктами 16 - 20 Методики.</w:t>
      </w:r>
      <w:bookmarkStart w:id="250" w:name="l216"/>
      <w:bookmarkEnd w:id="250"/>
    </w:p>
    <w:p w14:paraId="23660B92" w14:textId="77777777" w:rsidR="00A701E4" w:rsidRPr="00A701E4" w:rsidRDefault="00A701E4" w:rsidP="00A701E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51" w:name="h354"/>
      <w:bookmarkEnd w:id="251"/>
      <w:r w:rsidRPr="00A701E4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VI. МЕТОДЫ ПРИМЕНЕНИЯ СМЕТНЫХ НОРМ НА ПУСКОНАЛАДОЧНЫЕ РАБОТЫ</w:t>
      </w:r>
      <w:bookmarkStart w:id="252" w:name="l217"/>
      <w:bookmarkStart w:id="253" w:name="l218"/>
      <w:bookmarkEnd w:id="252"/>
      <w:bookmarkEnd w:id="253"/>
    </w:p>
    <w:p w14:paraId="1CD69F5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71.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 методы применения сметных норм на пусконаладочные работы, обусловленные особенностями производства работ, которые использовались при разработке сметных норм, предусмотрены разделами "Общие положения", "Исчисление объемов работ" и "Приложения"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54" w:name="l219"/>
      <w:bookmarkEnd w:id="254"/>
    </w:p>
    <w:p w14:paraId="70AC2C3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72.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сметных нормах, включенных в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учтены затраты труда пусконаладочного персонала, связанные с выполнением полного комплекса пусконаладочных работ, установленного с учетом требований соответствующей нормативной и технической документации.</w:t>
      </w:r>
      <w:bookmarkStart w:id="255" w:name="l220"/>
      <w:bookmarkEnd w:id="255"/>
    </w:p>
    <w:p w14:paraId="18282E3E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73.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применении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учитывать, что сметные нормы не включают затраты на:</w:t>
      </w:r>
      <w:bookmarkStart w:id="256" w:name="l221"/>
      <w:bookmarkEnd w:id="256"/>
    </w:p>
    <w:p w14:paraId="5882BD4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дефектов оборудования и дефектов его монтажа, недоделок строительно-монтажных работ;</w:t>
      </w:r>
      <w:bookmarkStart w:id="257" w:name="l222"/>
      <w:bookmarkEnd w:id="257"/>
    </w:p>
    <w:p w14:paraId="2AA4A5A3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доработку прикладного программного обеспечения, и установку программного обеспечения на оборудование;</w:t>
      </w:r>
      <w:bookmarkStart w:id="258" w:name="l223"/>
      <w:bookmarkEnd w:id="258"/>
    </w:p>
    <w:p w14:paraId="09732B5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временных схем и приспособлений, обеспечивающих проведение промывок, продувок и индивидуальных испытаний оборудования и трубопроводов, а также восстановление проектных технологических схем после проведения промывок, продувок и индивидуальных испытаний оборудования;</w:t>
      </w:r>
      <w:bookmarkStart w:id="259" w:name="l224"/>
      <w:bookmarkEnd w:id="259"/>
    </w:p>
    <w:p w14:paraId="225198B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очисток (промывки, продувки и другие) трубопроводов и аппаратов;</w:t>
      </w:r>
      <w:bookmarkStart w:id="260" w:name="l225"/>
      <w:bookmarkEnd w:id="260"/>
    </w:p>
    <w:p w14:paraId="2F5D9474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д)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испытания оборудования и трубопроводов "вхолостую" (кроме индивидуальных испытаний электротехнических устройств);</w:t>
      </w:r>
      <w:bookmarkStart w:id="261" w:name="l226"/>
      <w:bookmarkEnd w:id="261"/>
    </w:p>
    <w:p w14:paraId="3415016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е)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производственных и должностных инструкций, другой эксплуатационной документации;</w:t>
      </w:r>
      <w:bookmarkStart w:id="262" w:name="l227"/>
      <w:bookmarkEnd w:id="262"/>
    </w:p>
    <w:p w14:paraId="24E3AF6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ж)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и надзор представителей предприятий - изготовителей оборудования за правильностью проведения пусконаладочных работ и соблюдением технических требований, норм и правил при вводе объектов в эксплуатацию (шефмонтаж и (или)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шефналадка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bookmarkStart w:id="263" w:name="l228"/>
      <w:bookmarkEnd w:id="263"/>
    </w:p>
    <w:p w14:paraId="4DCCB3D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з)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принципиальных монтажных схем и чертежей, внесение изменений в монтажные схемы;</w:t>
      </w:r>
      <w:bookmarkStart w:id="264" w:name="l229"/>
      <w:bookmarkEnd w:id="264"/>
    </w:p>
    <w:p w14:paraId="411D475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и)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частичный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полный перемонтаж электрических шкафов, панелей, пультов;</w:t>
      </w:r>
      <w:bookmarkStart w:id="265" w:name="l230"/>
      <w:bookmarkEnd w:id="265"/>
    </w:p>
    <w:p w14:paraId="1B4743A1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к)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эксплуатационного персонала;</w:t>
      </w:r>
      <w:bookmarkStart w:id="266" w:name="l231"/>
      <w:bookmarkEnd w:id="266"/>
    </w:p>
    <w:p w14:paraId="17FA3B9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л)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паспортов на технологическое оборудование;</w:t>
      </w:r>
      <w:bookmarkStart w:id="267" w:name="l232"/>
      <w:bookmarkEnd w:id="267"/>
    </w:p>
    <w:p w14:paraId="75CD3AB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м)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лабораторных физико-технических, химических и других необходимых анализов, обеспечиваемое заказчиком;</w:t>
      </w:r>
      <w:bookmarkStart w:id="268" w:name="l233"/>
      <w:bookmarkEnd w:id="268"/>
    </w:p>
    <w:p w14:paraId="5D51778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н)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обслуживание оборудования в период пусконаладочных работ;</w:t>
      </w:r>
      <w:bookmarkStart w:id="269" w:name="l234"/>
      <w:bookmarkEnd w:id="269"/>
    </w:p>
    <w:p w14:paraId="19639784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о)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 работ с надзорными органами;</w:t>
      </w:r>
      <w:bookmarkStart w:id="270" w:name="l235"/>
      <w:bookmarkEnd w:id="270"/>
    </w:p>
    <w:p w14:paraId="1CB86724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п)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наладочные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период освоения проектной мощности объекта;</w:t>
      </w:r>
      <w:bookmarkStart w:id="271" w:name="l236"/>
      <w:bookmarkEnd w:id="271"/>
    </w:p>
    <w:p w14:paraId="69598EC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р)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обслуживание и периодические проверки оборудования в период его эксплуатации.</w:t>
      </w:r>
      <w:bookmarkStart w:id="272" w:name="l237"/>
      <w:bookmarkEnd w:id="272"/>
    </w:p>
    <w:p w14:paraId="2BC7DCDC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74.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приведены следующие ресурсные показатели:</w:t>
      </w:r>
      <w:bookmarkStart w:id="273" w:name="l238"/>
      <w:bookmarkEnd w:id="273"/>
    </w:p>
    <w:p w14:paraId="2D70B8F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труда эксплуатационного персонала, привлекаемого заказчиком для участия в пуске и проверке на соответствующем этапе ввода объекта в эксплуатацию устойчивой и надежной работы оборудования при выполнении установленных проектом функций, в условиях взаимосвязанной совместной работы со всеми системами и оборудованием в предусмотренном проектом технологическом процессе в течение времени, установленного программой пусконаладочных работ (далее - комплексное опробование оборудования);</w:t>
      </w:r>
      <w:bookmarkStart w:id="274" w:name="l239"/>
      <w:bookmarkEnd w:id="274"/>
    </w:p>
    <w:p w14:paraId="5874BBC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материальных (в том числе энергетических) ресурсов, сырья, полуфабрикатов и тому подобное, используемых при комплексном опробовании оборудования;</w:t>
      </w:r>
      <w:bookmarkStart w:id="275" w:name="l240"/>
      <w:bookmarkEnd w:id="275"/>
    </w:p>
    <w:p w14:paraId="115508F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затраты, связанные с эксплуатацией производственного оборудования (контрольно-измерительных приборов, стендов для испытаний, электронной вычислительной техники и тому подобное) при выполнении пусконаладочных работ, учитываемые нормами накладных расходов, за исключением затрат на эксплуатацию передвижных испытательных лабораторий, учитываемых в локальных сметных расчетах (сметах) на пусконаладочные работы отдельной строкой по данным проектной и (или) иной технической документации.</w:t>
      </w:r>
      <w:bookmarkStart w:id="276" w:name="l241"/>
      <w:bookmarkEnd w:id="276"/>
    </w:p>
    <w:p w14:paraId="06463B6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затраты принимаются в сметной документации в соответствии с положениями методик, необходимых для определения сметной стоимости строительства, сведения о которых включены в ФРСН.</w:t>
      </w:r>
      <w:bookmarkStart w:id="277" w:name="l242"/>
      <w:bookmarkEnd w:id="277"/>
    </w:p>
    <w:p w14:paraId="4F62D84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75.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применении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определения затрат на пусконаладочные работы на нескольких однотипных единицах оборудования, нормы затрат труда пусконаладочного персонала по второй и последующим единицам оборудования принимаются с понижающим коэффициентом, указанным в разделах "Общие положения" и "Приложения" соответствующих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78" w:name="l243"/>
      <w:bookmarkEnd w:id="278"/>
    </w:p>
    <w:p w14:paraId="1E101C8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применении сметных норм для определения затрат на выполнение повторных пусконаладочных работ (до сдачи объекта в эксплуатацию) к сметным нормам применяются коэффициенты, приведенные в разделах "Общие положения" и "Приложения" соответствующих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79" w:name="l244"/>
      <w:bookmarkEnd w:id="279"/>
    </w:p>
    <w:p w14:paraId="6B22F66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76.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применении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определения затрат на выполнение пусконаладочных работ звеном (бригадой), которое выполнило монтаж этого же оборудования, к затратам труда пусконаладочного персонала применяется коэффициент 0,8.</w:t>
      </w:r>
      <w:bookmarkStart w:id="280" w:name="l245"/>
      <w:bookmarkEnd w:id="280"/>
    </w:p>
    <w:p w14:paraId="3753B053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77.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применении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ГЭСНп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определения затрат на выполнение пусконаладочных работ при техническом руководстве шефперсонала предприятий - производителей оборудования или организаций поставщиков (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шефналадка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затратам труда пусконаладочного персонала применяется коэффициент 0,8.</w:t>
      </w:r>
      <w:bookmarkStart w:id="281" w:name="l246"/>
      <w:bookmarkEnd w:id="281"/>
    </w:p>
    <w:p w14:paraId="20A03101" w14:textId="77777777" w:rsidR="00A701E4" w:rsidRPr="00A701E4" w:rsidRDefault="00A701E4" w:rsidP="00A701E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82" w:name="h355"/>
      <w:bookmarkEnd w:id="282"/>
      <w:r w:rsidRPr="00A701E4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VII. МЕТОДЫ ПРИМЕНЕНИЯ СМЕТНЫХ НОРМ НА РЕМОНТНО-РЕСТАВРАЦИОННЫЕ РАБОТЫ</w:t>
      </w:r>
      <w:bookmarkStart w:id="283" w:name="l247"/>
      <w:bookmarkStart w:id="284" w:name="l248"/>
      <w:bookmarkEnd w:id="283"/>
      <w:bookmarkEnd w:id="284"/>
    </w:p>
    <w:p w14:paraId="3C84A67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78.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 методы применения сметных норм на ремонтно-реставрационные работы, обусловленные особенностями производства работ, которые использовались при разработке сметных норм, предусмотрены разделами "Общие положения", "Исчисление объемов работ" и "Приложения"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85" w:name="l249"/>
      <w:bookmarkEnd w:id="285"/>
    </w:p>
    <w:p w14:paraId="47F2F86C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79.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применения сметных норм на ремонтно-реставрационные работы при выполнении разборки и (или) демонтажа объекта, в том числе его частей, приведены в главе VIII Методики.</w:t>
      </w:r>
      <w:bookmarkStart w:id="286" w:name="l250"/>
      <w:bookmarkEnd w:id="286"/>
    </w:p>
    <w:p w14:paraId="4F31353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80.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необходимых сметных норм, включенных в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сметные затраты на ремонтно-реставрационные работы могут быть определены с применением сметных норм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87" w:name="l251"/>
      <w:bookmarkEnd w:id="287"/>
    </w:p>
    <w:p w14:paraId="2DD3E4C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в сборниках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сметных норм, сметные затраты на ремонтно-реставрационные работы определяются в соответствии с положениями пунктов 66 - 70 Методики.</w:t>
      </w:r>
      <w:bookmarkStart w:id="288" w:name="l252"/>
      <w:bookmarkEnd w:id="288"/>
    </w:p>
    <w:p w14:paraId="34FCD06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81.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применении сборников ГЭСН 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случаях, указанных в пункте 80 Методики, коэффициенты, учитывающие условия производства работ, принимаются в соответствии с </w:t>
      </w:r>
      <w:hyperlink r:id="rId34" w:anchor="l2763" w:tgtFrame="_blank" w:history="1">
        <w:r w:rsidRPr="00A701E4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таблицей 3</w:t>
        </w:r>
      </w:hyperlink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Приложения N 10 к Методике N 421/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положений пункта 19 Методики.</w:t>
      </w:r>
      <w:bookmarkStart w:id="289" w:name="l253"/>
      <w:bookmarkEnd w:id="289"/>
    </w:p>
    <w:p w14:paraId="61D2FF83" w14:textId="77777777" w:rsidR="00A701E4" w:rsidRPr="00A701E4" w:rsidRDefault="00A701E4" w:rsidP="00A701E4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90" w:name="h356"/>
      <w:bookmarkEnd w:id="290"/>
      <w:r w:rsidRPr="00A701E4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VIII. МЕТОДЫ ПРИМЕНЕНИЯ СМЕТНЫХ НОРМ ПРИ РАЗБОРКЕ И (ИЛИ) ДЕМОНТАЖЕ ОБЪЕКТА, В ТОМ ЧИСЛЕ ЕГО ЧАСТЕЙ</w:t>
      </w:r>
      <w:bookmarkStart w:id="291" w:name="l254"/>
      <w:bookmarkStart w:id="292" w:name="l255"/>
      <w:bookmarkEnd w:id="291"/>
      <w:bookmarkEnd w:id="292"/>
    </w:p>
    <w:p w14:paraId="76A1427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82.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Сметные затраты на разборку и (или) демонтаж строительных конструкций, систем и сетей водоснабжения, водоотведения, теплоснабжения и газоснабжения (далее соответственно - системы, сети инженерно-технического обеспечения), в том числе их элементов, определяются в соответствующими сметными нормами, включенными в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ГЭСН.</w:t>
      </w:r>
      <w:bookmarkStart w:id="293" w:name="l256"/>
      <w:bookmarkEnd w:id="293"/>
    </w:p>
    <w:p w14:paraId="237FD56E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83.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в сборниках ГЭСН 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сметных норм на работы по демонтажу (разборке) строительных конструкций, систем и сетей инженерно-технического обеспечения, в том числе их элементов, при определении сметных затрат применяются сметные нормы на устройство, установку строительных конструкций, систем и сетей инженерно-технического обеспечения, в том числе их элементов, включенные в сборники ГЭСН, с применением коэффициентов, приведенных в таблице 2:</w:t>
      </w:r>
      <w:bookmarkStart w:id="294" w:name="l257"/>
      <w:bookmarkEnd w:id="294"/>
    </w:p>
    <w:p w14:paraId="7A2B9CB9" w14:textId="77777777" w:rsidR="00A701E4" w:rsidRPr="00A701E4" w:rsidRDefault="00A701E4" w:rsidP="00A701E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2</w:t>
      </w:r>
      <w:bookmarkStart w:id="295" w:name="l258"/>
      <w:bookmarkEnd w:id="295"/>
    </w:p>
    <w:p w14:paraId="76285526" w14:textId="77777777" w:rsidR="00A701E4" w:rsidRPr="00A701E4" w:rsidRDefault="00A701E4" w:rsidP="00A701E4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 к сметным нормам сборников ГЭСН, используемые при определении сметных затрат на разборку и (или) демонтаж строительных конструкций, систем и сетей инженерно-технического обеспечения, в том числе их элементов</w:t>
      </w:r>
      <w:bookmarkStart w:id="296" w:name="l259"/>
      <w:bookmarkStart w:id="297" w:name="l260"/>
      <w:bookmarkStart w:id="298" w:name="l261"/>
      <w:bookmarkStart w:id="299" w:name="l262"/>
      <w:bookmarkEnd w:id="296"/>
      <w:bookmarkEnd w:id="297"/>
      <w:bookmarkEnd w:id="298"/>
      <w:bookmarkEnd w:id="299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8230"/>
        <w:gridCol w:w="1821"/>
      </w:tblGrid>
      <w:tr w:rsidR="00A701E4" w:rsidRPr="00A701E4" w14:paraId="6844D3A4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577B09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l263"/>
            <w:bookmarkEnd w:id="300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17AEDC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l264"/>
            <w:bookmarkEnd w:id="301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демонтируемых (разбираемых) строительных конструкций, систем и сетей инженерно-технического обеспечения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9BF64D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l265"/>
            <w:bookmarkEnd w:id="302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</w:t>
            </w:r>
          </w:p>
        </w:tc>
      </w:tr>
      <w:tr w:rsidR="00A701E4" w:rsidRPr="00A701E4" w14:paraId="35F97355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783B75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l266"/>
            <w:bookmarkEnd w:id="303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DBB2B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l267"/>
            <w:bookmarkEnd w:id="304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5214EC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l268"/>
            <w:bookmarkEnd w:id="305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1E4" w:rsidRPr="00A701E4" w14:paraId="3C7DCC1F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CA564D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l269"/>
            <w:bookmarkEnd w:id="306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5D9A52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l270"/>
            <w:bookmarkEnd w:id="307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 бетонные и железобетонные строительные конструкции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F6072B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l271"/>
            <w:bookmarkEnd w:id="308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701E4" w:rsidRPr="00A701E4" w14:paraId="2B65C61D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0C9063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l272"/>
            <w:bookmarkEnd w:id="309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BF89D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l273"/>
            <w:bookmarkEnd w:id="310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 деревянные конструкции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4D5FEC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l274"/>
            <w:bookmarkEnd w:id="311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701E4" w:rsidRPr="00A701E4" w14:paraId="5D17347B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6E1728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l275"/>
            <w:bookmarkEnd w:id="312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7B4474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l276"/>
            <w:bookmarkEnd w:id="313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инженерно-технического обеспечения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DF7C6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l277"/>
            <w:bookmarkEnd w:id="314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A701E4" w:rsidRPr="00A701E4" w14:paraId="2F757A04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52C72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l278"/>
            <w:bookmarkEnd w:id="315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7027C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l279"/>
            <w:bookmarkEnd w:id="316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Металлические, </w:t>
            </w:r>
            <w:proofErr w:type="spellStart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металлокомпозитные</w:t>
            </w:r>
            <w:proofErr w:type="spellEnd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композитные конструкции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B70631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" w:name="l280"/>
            <w:bookmarkEnd w:id="317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701E4" w:rsidRPr="00A701E4" w14:paraId="5C4A8179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6BABA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l281"/>
            <w:bookmarkEnd w:id="318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65226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l282"/>
            <w:bookmarkEnd w:id="319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инженерно-технического обеспечения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4A812E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l283"/>
            <w:bookmarkEnd w:id="320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</w:tbl>
    <w:p w14:paraId="3155EEE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Коэффициенты, приведенные в таблице 2, применяются в зависимости от вида разбираемых строительных конструкций, систем и сетей инженерно-технического обеспечения к количественным показателям сметных норм: затратам труда рабочих-строителей, времени эксплуатации машин и механизмов, в том числе затратам труда машинистов, при этом материальные ресурсы в расчете не учитываются.</w:t>
      </w:r>
      <w:bookmarkStart w:id="321" w:name="l284"/>
      <w:bookmarkEnd w:id="321"/>
    </w:p>
    <w:p w14:paraId="48BAECA2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84.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Сметные затраты при определении сметной стоимости разборки и (или) демонтажа оборудования определяются по соответствующим сметным нормам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22" w:name="l285"/>
      <w:bookmarkEnd w:id="322"/>
    </w:p>
    <w:p w14:paraId="4614DF1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сметных норм на работы по разборке и (или) демонтажу оборудования используются сметные нормы на монтаж оборудования, включенные в сборники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ГЭСНм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коэффициентов, приведенных в таблице 3:</w:t>
      </w:r>
      <w:bookmarkStart w:id="323" w:name="l286"/>
      <w:bookmarkEnd w:id="323"/>
    </w:p>
    <w:p w14:paraId="29BF3FD6" w14:textId="77777777" w:rsidR="00A701E4" w:rsidRPr="00A701E4" w:rsidRDefault="00A701E4" w:rsidP="00A701E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3</w:t>
      </w:r>
      <w:bookmarkStart w:id="324" w:name="l287"/>
      <w:bookmarkEnd w:id="324"/>
    </w:p>
    <w:p w14:paraId="2900BD59" w14:textId="77777777" w:rsidR="00A701E4" w:rsidRPr="00A701E4" w:rsidRDefault="00A701E4" w:rsidP="00A701E4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 к сметным нормам при определении затрат на демонтаж оборудования</w:t>
      </w:r>
      <w:bookmarkStart w:id="325" w:name="l288"/>
      <w:bookmarkStart w:id="326" w:name="l289"/>
      <w:bookmarkEnd w:id="325"/>
      <w:bookmarkEnd w:id="326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8230"/>
        <w:gridCol w:w="1821"/>
      </w:tblGrid>
      <w:tr w:rsidR="00A701E4" w:rsidRPr="00A701E4" w14:paraId="0DB96A7A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6CD98C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l290"/>
            <w:bookmarkEnd w:id="327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E29E03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" w:name="l291"/>
            <w:bookmarkEnd w:id="328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демонтажа оборудования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49DE1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l292"/>
            <w:bookmarkEnd w:id="329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</w:t>
            </w:r>
          </w:p>
        </w:tc>
      </w:tr>
      <w:tr w:rsidR="00A701E4" w:rsidRPr="00A701E4" w14:paraId="5F30F2A1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68478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l293"/>
            <w:bookmarkEnd w:id="330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84A145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l294"/>
            <w:bookmarkEnd w:id="331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2BBE51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l295"/>
            <w:bookmarkEnd w:id="332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1E4" w:rsidRPr="00A701E4" w14:paraId="3AB0712B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D8F615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l296"/>
            <w:bookmarkEnd w:id="333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657D89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l297"/>
            <w:bookmarkEnd w:id="334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пригодное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8DDEFE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l298"/>
            <w:bookmarkEnd w:id="335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701E4" w:rsidRPr="00A701E4" w14:paraId="152F7741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F24F9F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l299"/>
            <w:bookmarkEnd w:id="336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E55343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l300"/>
            <w:bookmarkEnd w:id="337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пригодное для дальнейшего использования, со снятием с места установки, необходимой (частичной) разборкой без хранения (перемещается на другое место установки и тому подобное)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B81CA3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l301"/>
            <w:bookmarkEnd w:id="338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701E4" w:rsidRPr="00A701E4" w14:paraId="2F4AFBCB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FEAA84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l302"/>
            <w:bookmarkEnd w:id="339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E062BE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l303"/>
            <w:bookmarkEnd w:id="340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не пригодное для дальнейшего использования, (предназначено в лом) с разборкой и резкой на части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38F63B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l304"/>
            <w:bookmarkEnd w:id="341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701E4" w:rsidRPr="00A701E4" w14:paraId="502634E8" w14:textId="77777777" w:rsidTr="00A701E4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AA63B9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l305"/>
            <w:bookmarkEnd w:id="342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0AD44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l306"/>
            <w:bookmarkEnd w:id="343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не пригодное для дальнейшего использования, (предназначено в лом) без разборки и резки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C3C33F" w14:textId="77777777" w:rsidR="00A701E4" w:rsidRPr="00A701E4" w:rsidRDefault="00A701E4" w:rsidP="00A701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l307"/>
            <w:bookmarkEnd w:id="344"/>
            <w:r w:rsidRPr="00A7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14:paraId="64C88D35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Коэффициенты, приведенные в таблице 3, применяются в зависимости от назначения, разбираемого и (или) демонтируемого оборудования к количественным показателям сметных норм: затратам труда рабочих-строителей, времени эксплуатации машин и механизмов, в том числе затратам труда машинистов, при этом материальные ресурсы в расчете не учитываются.</w:t>
      </w:r>
      <w:bookmarkStart w:id="345" w:name="l308"/>
      <w:bookmarkEnd w:id="345"/>
    </w:p>
    <w:p w14:paraId="7CDE1DC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85.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Коэффициенты, приведенные в таблице 2 пункта 83 и таблице 3 пункта 84 Методики, учитывают условия разборки и (или) демонтажа строительных конструкций, оборудования в незакрепленном состоянии, освобожденных от заделки в стены и другие конструкции, а также от сварки или иного крепления с другими конструктивными элементами.</w:t>
      </w:r>
      <w:bookmarkStart w:id="346" w:name="l309"/>
      <w:bookmarkEnd w:id="346"/>
    </w:p>
    <w:p w14:paraId="7029D207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Коэффициенты на демонтаж сборных бетонных и железобетонных строительных конструкций, приведенные в таблице 2 пункта 83 Методики, предусматривают разборку без разрушения конструкций (гидромолотами, отбойными молотками и тому подобным). Затраты на разборку с разрушением конструкций определяются по соответствующим сметным нормам сборника ГЭСН 81-02-46-ХХХХ "Работы при реконструкции зданий и сооружений" и сборников 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ГЭСНр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47" w:name="l310"/>
      <w:bookmarkEnd w:id="347"/>
    </w:p>
    <w:p w14:paraId="0F6B5C4B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86.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строительных конструкций, элементов систем и сетей инженерно-технического обеспечения и оборудования, находящихся в закрепленном состоянии, дополнительные затраты, связанные с пробивкой и заделкой борозд, ниш, гнезд в существующих конструкциях, а также срезка закладных деталей или элементов металлоконструкций, к которым они приварены, следует учитывать дополнительно в локальных сметных расчетах (сметах) на основании проектной и (или) иной технической документации по соответствующим сметным нормам.</w:t>
      </w:r>
      <w:bookmarkStart w:id="348" w:name="l311"/>
      <w:bookmarkStart w:id="349" w:name="l357"/>
      <w:bookmarkEnd w:id="348"/>
      <w:bookmarkEnd w:id="349"/>
    </w:p>
    <w:p w14:paraId="24C06591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87.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проектной документацией при разборке и (или) демонтаже установлена необходимость устройства лесов для поддержки разбираемых и (или) демонтируемых строительных конструкций, элементов систем и сетей инженерно-технического обеспечения и оборудования, дополнительные сметные затраты по установке и разборке поддерживающих лесов надлежит учитывать дополнительно в локальных сметных расчетах (сметах) по соответствующим сметным нормам в соответствии с положениями методик, сведения о которых включены в ФРСН.</w:t>
      </w:r>
      <w:bookmarkStart w:id="350" w:name="l312"/>
      <w:bookmarkStart w:id="351" w:name="l358"/>
      <w:bookmarkEnd w:id="350"/>
      <w:bookmarkEnd w:id="351"/>
    </w:p>
    <w:p w14:paraId="0405279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88.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сметных нормах не учтены затраты по погрузке в автотранспортные средства с целью дальнейшего размещения и (или) утилизации (обезвреживания) строительного мусора и материалов, непригодных для дальнейшего применения, получаемых при разборке конструктивных элементов зданий, сооружений и оборудования, а также затраты по транспортировке их к месту размещения и (или) утилизации (обезвреживания) вывозке и разгрузке (при необходимости). Эти затраты в локальных сметных расчетах (сметах) определяются дополнительно исходя из действующих сметных нормативов или сметных цен на погрузочно-разгрузочные работы, перевозку грузов, массы и расстояний от строительной площадки до места размещения и (или) утилизации (обезвреживания), принятых на основании проектной и (или) иной технической документации, а также с учетом положений методик, необходимых для определения сметной стоимости строительства, сведения о которых включены в ФРСН.</w:t>
      </w:r>
      <w:bookmarkStart w:id="352" w:name="l313"/>
      <w:bookmarkStart w:id="353" w:name="l359"/>
      <w:bookmarkStart w:id="354" w:name="l363"/>
      <w:bookmarkEnd w:id="352"/>
      <w:bookmarkEnd w:id="353"/>
      <w:bookmarkEnd w:id="354"/>
    </w:p>
    <w:p w14:paraId="54CDBE3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89.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в проектной и (или) иной технической документации необходимых данных о массе разбираемых строительных конструкций, объемный вес строительного мусора может быть принят (</w:t>
      </w:r>
      <w:proofErr w:type="spellStart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следующим данным:</w:t>
      </w:r>
      <w:bookmarkStart w:id="355" w:name="l314"/>
      <w:bookmarkEnd w:id="355"/>
    </w:p>
    <w:p w14:paraId="74078B23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разборке бетонных конструкций и покрытий из асфальтобетона с применением отбойных молотков - 2400 кг/м3;</w:t>
      </w:r>
      <w:bookmarkStart w:id="356" w:name="l315"/>
      <w:bookmarkEnd w:id="356"/>
    </w:p>
    <w:p w14:paraId="6071B64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разборке покрытий из асфальтобетона методом фрезерования - 1980 кг/м3;</w:t>
      </w:r>
      <w:bookmarkStart w:id="357" w:name="l316"/>
      <w:bookmarkEnd w:id="357"/>
    </w:p>
    <w:p w14:paraId="056A7F50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разборке цементных покрытий - 2200 кг/м3;</w:t>
      </w:r>
      <w:bookmarkStart w:id="358" w:name="l317"/>
      <w:bookmarkEnd w:id="358"/>
    </w:p>
    <w:p w14:paraId="61A2D868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разборке железобетонных конструкций - 2500 кг/м3;</w:t>
      </w:r>
      <w:bookmarkStart w:id="359" w:name="l318"/>
      <w:bookmarkEnd w:id="359"/>
    </w:p>
    <w:p w14:paraId="3F54FE66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д)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разборке конструкций из кирпича, камня, отбивке штукатурки и облицовочной плитки - 1800 кг/м3;</w:t>
      </w:r>
      <w:bookmarkStart w:id="360" w:name="l319"/>
      <w:bookmarkEnd w:id="360"/>
    </w:p>
    <w:p w14:paraId="3AB0691F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е)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разборке конструкций деревянных и каркасно-засыпных - 600 кг/м3;</w:t>
      </w:r>
      <w:bookmarkStart w:id="361" w:name="l320"/>
      <w:bookmarkEnd w:id="361"/>
    </w:p>
    <w:p w14:paraId="1CBD8A7A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ж)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прочих работ по разборке (кроме работ по разборке металлоконструкций и оборудования) - 1200 кг/м3.</w:t>
      </w:r>
      <w:bookmarkStart w:id="362" w:name="l321"/>
      <w:bookmarkEnd w:id="362"/>
    </w:p>
    <w:p w14:paraId="2E763759" w14:textId="77777777" w:rsidR="00A701E4" w:rsidRPr="00A701E4" w:rsidRDefault="00A701E4" w:rsidP="00A701E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E4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90.</w:t>
      </w:r>
      <w:r w:rsidRPr="00A7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Объемный вес строительного мусора от разборки строительных конструкций приведен из учета его в плотном теле конструкций. Масса демонтируемых металлоконструкций и оборудования принимается по данным проектной и (или) иной технической документации.</w:t>
      </w:r>
    </w:p>
    <w:p w14:paraId="083620AF" w14:textId="77777777" w:rsidR="00067188" w:rsidRDefault="00067188"/>
    <w:sectPr w:rsidR="00067188" w:rsidSect="00A701E4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23A"/>
    <w:multiLevelType w:val="multilevel"/>
    <w:tmpl w:val="F19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F15C7"/>
    <w:multiLevelType w:val="multilevel"/>
    <w:tmpl w:val="556E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E4"/>
    <w:rsid w:val="00067188"/>
    <w:rsid w:val="002F11CA"/>
    <w:rsid w:val="00775A6F"/>
    <w:rsid w:val="00A361C5"/>
    <w:rsid w:val="00A701E4"/>
    <w:rsid w:val="00E01EB7"/>
    <w:rsid w:val="00E4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05BB"/>
  <w15:docId w15:val="{712405F6-1975-4F8B-8ACF-9563C978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C5"/>
  </w:style>
  <w:style w:type="paragraph" w:styleId="1">
    <w:name w:val="heading 1"/>
    <w:basedOn w:val="a"/>
    <w:link w:val="10"/>
    <w:uiPriority w:val="9"/>
    <w:qFormat/>
    <w:rsid w:val="00A36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6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61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61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61C5"/>
    <w:rPr>
      <w:b/>
      <w:bCs/>
    </w:rPr>
  </w:style>
  <w:style w:type="character" w:styleId="a4">
    <w:name w:val="Emphasis"/>
    <w:basedOn w:val="a0"/>
    <w:uiPriority w:val="20"/>
    <w:qFormat/>
    <w:rsid w:val="00A36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5E5E5"/>
                          </w:divBdr>
                          <w:divsChild>
                            <w:div w:id="18568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846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8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0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2969789">
              <w:marLeft w:val="6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6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4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96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6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16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6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26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6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8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9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5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5969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201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39627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8132" TargetMode="External"/><Relationship Id="rId13" Type="http://schemas.openxmlformats.org/officeDocument/2006/relationships/hyperlink" Target="https://normativ.kontur.ru/document?moduleId=1&amp;documentId=428132" TargetMode="External"/><Relationship Id="rId18" Type="http://schemas.openxmlformats.org/officeDocument/2006/relationships/hyperlink" Target="https://normativ.kontur.ru/document?moduleId=1&amp;documentId=428132" TargetMode="External"/><Relationship Id="rId26" Type="http://schemas.openxmlformats.org/officeDocument/2006/relationships/hyperlink" Target="https://normativ.kontur.ru/document?moduleId=1&amp;documentId=4276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27606" TargetMode="External"/><Relationship Id="rId34" Type="http://schemas.openxmlformats.org/officeDocument/2006/relationships/hyperlink" Target="https://normativ.kontur.ru/document?moduleId=1&amp;documentId=388042" TargetMode="External"/><Relationship Id="rId7" Type="http://schemas.openxmlformats.org/officeDocument/2006/relationships/hyperlink" Target="https://normativ.kontur.ru/account/enter?returnUrl=%2Fdocument%3FmoduleId%3D1%26documentId%3D428132&amp;from=docpromo" TargetMode="External"/><Relationship Id="rId12" Type="http://schemas.openxmlformats.org/officeDocument/2006/relationships/hyperlink" Target="https://normativ.kontur.ru/document?moduleId=1&amp;documentId=428132" TargetMode="External"/><Relationship Id="rId17" Type="http://schemas.openxmlformats.org/officeDocument/2006/relationships/hyperlink" Target="https://normativ.kontur.ru/document?moduleId=1&amp;documentId=428132" TargetMode="External"/><Relationship Id="rId25" Type="http://schemas.openxmlformats.org/officeDocument/2006/relationships/hyperlink" Target="https://normativ.kontur.ru/document?moduleId=1&amp;documentId=377303" TargetMode="External"/><Relationship Id="rId33" Type="http://schemas.openxmlformats.org/officeDocument/2006/relationships/hyperlink" Target="https://normativ.kontur.ru/document?moduleId=1&amp;documentId=3880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28132" TargetMode="External"/><Relationship Id="rId20" Type="http://schemas.openxmlformats.org/officeDocument/2006/relationships/hyperlink" Target="https://normativ.kontur.ru/document?moduleId=1&amp;documentId=427606" TargetMode="External"/><Relationship Id="rId29" Type="http://schemas.openxmlformats.org/officeDocument/2006/relationships/hyperlink" Target="https://normativ.kontur.ru/document?moduleId=1&amp;documentId=3880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webinars?from=docpromo" TargetMode="External"/><Relationship Id="rId11" Type="http://schemas.openxmlformats.org/officeDocument/2006/relationships/hyperlink" Target="https://normativ.kontur.ru/document?moduleId=1&amp;documentId=428132" TargetMode="External"/><Relationship Id="rId24" Type="http://schemas.openxmlformats.org/officeDocument/2006/relationships/hyperlink" Target="https://normativ.kontur.ru/document?moduleId=1&amp;documentId=411672" TargetMode="External"/><Relationship Id="rId32" Type="http://schemas.openxmlformats.org/officeDocument/2006/relationships/hyperlink" Target="https://normativ.kontur.ru/document?moduleId=1&amp;documentId=388042" TargetMode="External"/><Relationship Id="rId5" Type="http://schemas.openxmlformats.org/officeDocument/2006/relationships/hyperlink" Target="https://normativ.kontur.ru/methodics?from=docpromo" TargetMode="External"/><Relationship Id="rId15" Type="http://schemas.openxmlformats.org/officeDocument/2006/relationships/hyperlink" Target="https://normativ.kontur.ru/document?moduleId=1&amp;documentId=428132" TargetMode="External"/><Relationship Id="rId23" Type="http://schemas.openxmlformats.org/officeDocument/2006/relationships/hyperlink" Target="https://normativ.kontur.ru/document?moduleId=1&amp;documentId=427606" TargetMode="External"/><Relationship Id="rId28" Type="http://schemas.openxmlformats.org/officeDocument/2006/relationships/hyperlink" Target="https://normativ.kontur.ru/document?moduleId=1&amp;documentId=38804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28132" TargetMode="External"/><Relationship Id="rId19" Type="http://schemas.openxmlformats.org/officeDocument/2006/relationships/hyperlink" Target="https://normativ.kontur.ru/document?moduleId=1&amp;documentId=427606" TargetMode="External"/><Relationship Id="rId31" Type="http://schemas.openxmlformats.org/officeDocument/2006/relationships/hyperlink" Target="https://normativ.kontur.ru/document?moduleId=1&amp;documentId=388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28132" TargetMode="External"/><Relationship Id="rId14" Type="http://schemas.openxmlformats.org/officeDocument/2006/relationships/hyperlink" Target="https://normativ.kontur.ru/document?moduleId=1&amp;documentId=428132" TargetMode="External"/><Relationship Id="rId22" Type="http://schemas.openxmlformats.org/officeDocument/2006/relationships/hyperlink" Target="https://normativ.kontur.ru/document?moduleId=1&amp;documentId=425425" TargetMode="External"/><Relationship Id="rId27" Type="http://schemas.openxmlformats.org/officeDocument/2006/relationships/hyperlink" Target="https://normativ.kontur.ru/document?moduleId=1&amp;documentId=313007" TargetMode="External"/><Relationship Id="rId30" Type="http://schemas.openxmlformats.org/officeDocument/2006/relationships/hyperlink" Target="https://normativ.kontur.ru/document?moduleId=1&amp;documentId=38804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9519</Words>
  <Characters>54263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Приказ Минстроя РФ от 14.07.2022 N 571/ПР</vt:lpstr>
      <vt:lpstr>    МИНИСТЕРСТВО СТРОИТЕЛЬСТВА И ЖИЛИЩНО-КОММУНАЛЬНОГО ХОЗЯЙСТВА РОССИЙСКОЙ ФЕДЕРАЦИ</vt:lpstr>
      <vt:lpstr>    ПРИКАЗ от 14 июля 2022 г. N 571/пр</vt:lpstr>
      <vt:lpstr>    ОБ УТВЕРЖДЕНИИ МЕТОДИКИ ПРИМЕНЕНИЯ СМЕТНЫХ НОРМ</vt:lpstr>
      <vt:lpstr>    МЕТОДИКА ПРИМЕНЕНИЯ СМЕТНЫХ НОРМ</vt:lpstr>
      <vt:lpstr>        I. ОБЩИЕ ПОЛОЖЕНИЯ</vt:lpstr>
      <vt:lpstr>        II. МЕТОДЫ ПРИМЕНЕНИЯ СМЕТНЫХ НОРМ НА СТРОИТЕЛЬНЫЕ РАБОТЫ</vt:lpstr>
      <vt:lpstr>        III. МЕТОДЫ ПРИМЕНЕНИЯ СМЕТНЫХ НОРМ НА МОНТАЖ ОБОРУДОВАНИЯ</vt:lpstr>
      <vt:lpstr>        IV. МЕТОДЫ ПРИМЕНЕНИЯ СМЕТНЫХ НОРМ НА КАПИТАЛЬНЫЙ РЕМОНТ ОБОРУДОВАНИЯ</vt:lpstr>
      <vt:lpstr>        V. МЕТОДЫ ПРИМЕНЕНИЯ СМЕТНЫХ НОРМ НА РЕМОНТНО-СТРОИТЕЛЬНЫЕ РАБОТЫ</vt:lpstr>
      <vt:lpstr>        VI. МЕТОДЫ ПРИМЕНЕНИЯ СМЕТНЫХ НОРМ НА ПУСКОНАЛАДОЧНЫЕ РАБОТЫ</vt:lpstr>
      <vt:lpstr>        VII. МЕТОДЫ ПРИМЕНЕНИЯ СМЕТНЫХ НОРМ НА РЕМОНТНО-РЕСТАВРАЦИОННЫЕ РАБОТЫ</vt:lpstr>
      <vt:lpstr>        VIII. МЕТОДЫ ПРИМЕНЕНИЯ СМЕТНЫХ НОРМ ПРИ РАЗБОРКЕ И (ИЛИ) ДЕМОНТАЖЕ ОБЪЕКТА, В Т</vt:lpstr>
    </vt:vector>
  </TitlesOfParts>
  <Company/>
  <LinksUpToDate>false</LinksUpToDate>
  <CharactersWithSpaces>63655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</cp:lastModifiedBy>
  <cp:revision>3</cp:revision>
  <dcterms:created xsi:type="dcterms:W3CDTF">2023-08-21T08:35:00Z</dcterms:created>
  <dcterms:modified xsi:type="dcterms:W3CDTF">2024-12-06T14:04:00Z</dcterms:modified>
</cp:coreProperties>
</file>